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70D2" w:rsidRPr="009A20B1" w:rsidRDefault="004370D2" w:rsidP="00ED5D14">
      <w:pPr>
        <w:rPr>
          <w:lang w:val="it-IT"/>
        </w:rPr>
      </w:pPr>
      <w:r w:rsidRPr="001D1672">
        <w:rPr>
          <w:lang w:val="it-IT"/>
        </w:rPr>
        <w:t>(Solo per il Programma ISV Royalty)</w:t>
      </w:r>
    </w:p>
    <w:tbl>
      <w:tblPr>
        <w:tblW w:w="936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4370D2" w:rsidRPr="001D1672" w:rsidTr="00B23F49">
        <w:trPr>
          <w:trHeight w:val="461"/>
        </w:trPr>
        <w:tc>
          <w:tcPr>
            <w:tcW w:w="9360" w:type="dxa"/>
            <w:tcBorders>
              <w:top w:val="nil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4370D2" w:rsidRPr="001D1672" w:rsidRDefault="00C60FE3" w:rsidP="002B4D39">
            <w:pPr>
              <w:ind w:left="357" w:hanging="357"/>
              <w:outlineLvl w:val="0"/>
              <w:rPr>
                <w:b/>
                <w:bCs/>
                <w:sz w:val="24"/>
                <w:szCs w:val="24"/>
              </w:rPr>
            </w:pPr>
            <w:bookmarkStart w:id="0" w:name="_Toc116021941"/>
            <w:bookmarkStart w:id="1" w:name="_Toc116219468"/>
            <w:bookmarkEnd w:id="0"/>
            <w:bookmarkEnd w:id="1"/>
            <w:r w:rsidRPr="001D1672">
              <w:rPr>
                <w:b/>
                <w:sz w:val="24"/>
                <w:lang w:val="it-IT"/>
              </w:rPr>
              <w:t>Microsoft</w:t>
            </w:r>
            <w:r w:rsidRPr="001D1672">
              <w:rPr>
                <w:b/>
                <w:sz w:val="24"/>
                <w:szCs w:val="24"/>
                <w:vertAlign w:val="superscript"/>
                <w:lang w:val="it-IT"/>
              </w:rPr>
              <w:sym w:font="Symbol" w:char="F0E2"/>
            </w:r>
            <w:r w:rsidRPr="001D1672">
              <w:rPr>
                <w:b/>
                <w:sz w:val="24"/>
                <w:lang w:val="it-IT"/>
              </w:rPr>
              <w:t xml:space="preserve"> Dynamics CRM Server 2013 Edition </w:t>
            </w:r>
            <w:r w:rsidR="002B4D39" w:rsidRPr="001D1672">
              <w:rPr>
                <w:rStyle w:val="FootnoteReference"/>
                <w:b/>
                <w:sz w:val="24"/>
                <w:lang w:val="it-IT"/>
              </w:rPr>
              <w:footnoteReference w:id="1"/>
            </w:r>
          </w:p>
        </w:tc>
      </w:tr>
      <w:tr w:rsidR="004370D2" w:rsidRPr="001D1672" w:rsidTr="006A1EB1">
        <w:trPr>
          <w:trHeight w:val="1401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4370D2" w:rsidRPr="009A20B1" w:rsidRDefault="004370D2" w:rsidP="00ED5D14">
            <w:pPr>
              <w:rPr>
                <w:b/>
                <w:bCs/>
                <w:sz w:val="24"/>
                <w:szCs w:val="24"/>
                <w:lang w:val="it-IT"/>
              </w:rPr>
            </w:pPr>
          </w:p>
          <w:p w:rsidR="004370D2" w:rsidRPr="009A20B1" w:rsidRDefault="004370D2" w:rsidP="00ED5D14">
            <w:pPr>
              <w:rPr>
                <w:lang w:val="it-IT"/>
              </w:rPr>
            </w:pPr>
            <w:r w:rsidRPr="001D1672">
              <w:rPr>
                <w:rFonts w:eastAsia="SimSun"/>
                <w:b/>
                <w:bCs/>
                <w:sz w:val="24"/>
                <w:szCs w:val="24"/>
                <w:lang w:val="it-IT"/>
              </w:rPr>
              <w:t>Licenze Server:</w:t>
            </w:r>
            <w:r w:rsidRPr="009A20B1">
              <w:rPr>
                <w:rFonts w:eastAsia="SimSun"/>
                <w:b/>
                <w:bCs/>
                <w:sz w:val="24"/>
                <w:szCs w:val="24"/>
                <w:lang w:val="it-IT"/>
              </w:rPr>
              <w:t xml:space="preserve"> </w:t>
            </w:r>
            <w:r w:rsidR="00AC7732" w:rsidRPr="001D1672">
              <w:rPr>
                <w:rFonts w:cs="Arial"/>
                <w:b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AC7732" w:rsidRPr="009A20B1">
              <w:rPr>
                <w:rFonts w:cs="Arial"/>
                <w:b/>
                <w:u w:val="single"/>
                <w:lang w:val="it-IT"/>
              </w:rPr>
              <w:instrText xml:space="preserve"> FORMTEXT </w:instrText>
            </w:r>
            <w:r w:rsidR="00AC7732" w:rsidRPr="001D1672">
              <w:rPr>
                <w:rFonts w:cs="Arial"/>
                <w:b/>
                <w:u w:val="single"/>
              </w:rPr>
            </w:r>
            <w:r w:rsidR="00AC7732" w:rsidRPr="001D1672">
              <w:rPr>
                <w:rFonts w:cs="Arial"/>
                <w:b/>
                <w:u w:val="single"/>
              </w:rPr>
              <w:fldChar w:fldCharType="separate"/>
            </w:r>
            <w:bookmarkStart w:id="2" w:name="_GoBack"/>
            <w:r w:rsidR="00AC7732" w:rsidRPr="001D1672">
              <w:rPr>
                <w:rFonts w:cs="Arial"/>
                <w:b/>
                <w:noProof/>
                <w:u w:val="single"/>
              </w:rPr>
              <w:t> </w:t>
            </w:r>
            <w:r w:rsidR="00AC7732" w:rsidRPr="001D1672">
              <w:rPr>
                <w:rFonts w:cs="Arial"/>
                <w:b/>
                <w:noProof/>
                <w:u w:val="single"/>
              </w:rPr>
              <w:t> </w:t>
            </w:r>
            <w:r w:rsidR="00AC7732" w:rsidRPr="001D1672">
              <w:rPr>
                <w:rFonts w:cs="Arial"/>
                <w:b/>
                <w:noProof/>
                <w:u w:val="single"/>
              </w:rPr>
              <w:t> </w:t>
            </w:r>
            <w:r w:rsidR="00AC7732" w:rsidRPr="001D1672">
              <w:rPr>
                <w:rFonts w:cs="Arial"/>
                <w:b/>
                <w:noProof/>
                <w:u w:val="single"/>
              </w:rPr>
              <w:t> </w:t>
            </w:r>
            <w:r w:rsidR="00AC7732" w:rsidRPr="001D1672">
              <w:rPr>
                <w:rFonts w:cs="Arial"/>
                <w:b/>
                <w:noProof/>
                <w:u w:val="single"/>
              </w:rPr>
              <w:t> </w:t>
            </w:r>
            <w:bookmarkEnd w:id="2"/>
            <w:r w:rsidR="00AC7732" w:rsidRPr="001D1672">
              <w:rPr>
                <w:rFonts w:cs="Arial"/>
                <w:b/>
                <w:u w:val="single"/>
              </w:rPr>
              <w:fldChar w:fldCharType="end"/>
            </w:r>
            <w:r w:rsidR="002B4D39" w:rsidRPr="001D1672">
              <w:rPr>
                <w:rStyle w:val="FootnoteReference"/>
                <w:rFonts w:cs="Arial"/>
                <w:b/>
                <w:sz w:val="24"/>
                <w:szCs w:val="24"/>
                <w:lang w:val="fr-FR"/>
              </w:rPr>
              <w:footnoteReference w:id="2"/>
            </w:r>
            <w:r w:rsidRPr="009A20B1">
              <w:rPr>
                <w:rFonts w:cs="Arial"/>
                <w:b/>
                <w:u w:val="single"/>
                <w:lang w:val="it-IT"/>
              </w:rPr>
              <w:t xml:space="preserve"> </w:t>
            </w:r>
          </w:p>
          <w:p w:rsidR="004370D2" w:rsidRPr="009A20B1" w:rsidRDefault="004370D2" w:rsidP="00B23F49">
            <w:pPr>
              <w:pStyle w:val="LicenseNumber"/>
              <w:spacing w:before="120" w:after="120"/>
              <w:rPr>
                <w:lang w:val="it-IT"/>
              </w:rPr>
            </w:pPr>
            <w:r w:rsidRPr="001D1672">
              <w:rPr>
                <w:sz w:val="24"/>
                <w:szCs w:val="24"/>
                <w:lang w:val="it-IT"/>
              </w:rPr>
              <w:t>User CAL (Licenza di accesso da parte dell</w:t>
            </w:r>
            <w:r w:rsidR="00D13756" w:rsidRPr="001D1672">
              <w:rPr>
                <w:sz w:val="24"/>
                <w:szCs w:val="24"/>
                <w:lang w:val="it-IT"/>
              </w:rPr>
              <w:t>’</w:t>
            </w:r>
            <w:r w:rsidRPr="001D1672">
              <w:rPr>
                <w:sz w:val="24"/>
                <w:szCs w:val="24"/>
                <w:lang w:val="it-IT"/>
              </w:rPr>
              <w:t>utente):</w:t>
            </w:r>
            <w:r w:rsidRPr="009A20B1">
              <w:rPr>
                <w:rFonts w:cs="Tahoma"/>
                <w:bCs w:val="0"/>
                <w:sz w:val="24"/>
                <w:szCs w:val="24"/>
                <w:lang w:val="it-IT"/>
              </w:rPr>
              <w:t xml:space="preserve"> </w:t>
            </w:r>
            <w:r w:rsidR="00AC7732" w:rsidRPr="001D1672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AC7732" w:rsidRPr="009A20B1">
              <w:rPr>
                <w:rFonts w:cs="Tahoma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AC7732" w:rsidRPr="001D1672">
              <w:rPr>
                <w:rFonts w:cs="Tahoma"/>
                <w:sz w:val="24"/>
                <w:szCs w:val="24"/>
                <w:u w:val="single"/>
              </w:rPr>
            </w:r>
            <w:r w:rsidR="00AC7732" w:rsidRPr="001D1672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2B4D39" w:rsidRPr="001D1672">
              <w:rPr>
                <w:rStyle w:val="FootnoteReference"/>
                <w:rFonts w:cs="Tahoma"/>
                <w:sz w:val="24"/>
                <w:szCs w:val="24"/>
                <w:lang w:val="fr-FR"/>
              </w:rPr>
              <w:footnoteReference w:id="3"/>
            </w:r>
            <w:r w:rsidRPr="009A20B1">
              <w:rPr>
                <w:rFonts w:cs="Tahoma"/>
                <w:sz w:val="24"/>
                <w:szCs w:val="24"/>
                <w:u w:val="single"/>
                <w:lang w:val="it-IT"/>
              </w:rPr>
              <w:t xml:space="preserve"> </w:t>
            </w:r>
          </w:p>
          <w:p w:rsidR="004370D2" w:rsidRPr="001D1672" w:rsidRDefault="004370D2" w:rsidP="00B23F49">
            <w:pPr>
              <w:pStyle w:val="LicenseNumber"/>
              <w:spacing w:before="120" w:after="120"/>
            </w:pPr>
            <w:r w:rsidRPr="001D1672">
              <w:rPr>
                <w:rFonts w:cs="Tahoma"/>
                <w:sz w:val="24"/>
                <w:szCs w:val="24"/>
                <w:lang w:val="it-IT"/>
              </w:rPr>
              <w:t>Licenza CAL per dispositivo:</w:t>
            </w:r>
            <w:r w:rsidRPr="001D1672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r w:rsidR="00AC7732" w:rsidRPr="001D1672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AC7732" w:rsidRPr="001D1672">
              <w:rPr>
                <w:rFonts w:cs="Tahoma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AC7732" w:rsidRPr="001D1672">
              <w:rPr>
                <w:rFonts w:cs="Tahoma"/>
                <w:sz w:val="24"/>
                <w:szCs w:val="24"/>
                <w:u w:val="single"/>
              </w:rPr>
            </w:r>
            <w:r w:rsidR="00AC7732" w:rsidRPr="001D1672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2B4D39" w:rsidRPr="001D1672">
              <w:rPr>
                <w:rStyle w:val="FootnoteReference"/>
                <w:rFonts w:cs="Tahoma"/>
                <w:sz w:val="24"/>
                <w:szCs w:val="24"/>
                <w:lang w:val="fr-FR"/>
              </w:rPr>
              <w:footnoteReference w:id="4"/>
            </w:r>
            <w:r w:rsidRPr="001D1672">
              <w:rPr>
                <w:rFonts w:cs="Tahoma"/>
                <w:sz w:val="24"/>
                <w:szCs w:val="24"/>
                <w:u w:val="single"/>
              </w:rPr>
              <w:t xml:space="preserve"> </w:t>
            </w:r>
          </w:p>
          <w:p w:rsidR="004370D2" w:rsidRPr="001D1672" w:rsidRDefault="004370D2" w:rsidP="00ED5D14">
            <w:pPr>
              <w:rPr>
                <w:lang w:val="fr-FR"/>
              </w:rPr>
            </w:pPr>
          </w:p>
        </w:tc>
      </w:tr>
      <w:tr w:rsidR="004370D2" w:rsidRPr="007220F5" w:rsidTr="00132ACF">
        <w:trPr>
          <w:trHeight w:val="288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0080"/>
            <w:vAlign w:val="center"/>
          </w:tcPr>
          <w:p w:rsidR="004370D2" w:rsidRPr="009A20B1" w:rsidRDefault="004370D2" w:rsidP="00ED5D14">
            <w:pPr>
              <w:outlineLvl w:val="1"/>
              <w:rPr>
                <w:b/>
                <w:bCs/>
                <w:lang w:val="it-IT"/>
              </w:rPr>
            </w:pPr>
            <w:r w:rsidRPr="001D1672">
              <w:rPr>
                <w:b/>
                <w:bCs/>
                <w:lang w:val="it-IT"/>
              </w:rPr>
              <w:t>CONTRATTO DI LICENZA CON L</w:t>
            </w:r>
            <w:r w:rsidR="00D13756" w:rsidRPr="001D1672">
              <w:rPr>
                <w:b/>
                <w:bCs/>
                <w:lang w:val="it-IT"/>
              </w:rPr>
              <w:t>’</w:t>
            </w:r>
            <w:r w:rsidRPr="001D1672">
              <w:rPr>
                <w:b/>
                <w:bCs/>
                <w:lang w:val="it-IT"/>
              </w:rPr>
              <w:t>UTENTE FINALE</w:t>
            </w:r>
          </w:p>
        </w:tc>
      </w:tr>
    </w:tbl>
    <w:p w:rsidR="004370D2" w:rsidRPr="001D1672" w:rsidRDefault="004370D2" w:rsidP="00CD3A03">
      <w:r w:rsidRPr="001D1672">
        <w:rPr>
          <w:sz w:val="20"/>
          <w:szCs w:val="20"/>
          <w:lang w:val="it-IT"/>
        </w:rPr>
        <w:t>Le presenti condizioni di licenza costituiscono il contratto tra il licenziante dell</w:t>
      </w:r>
      <w:r w:rsidR="00D13756" w:rsidRPr="001D1672">
        <w:rPr>
          <w:sz w:val="20"/>
          <w:szCs w:val="20"/>
          <w:lang w:val="it-IT"/>
        </w:rPr>
        <w:t>’</w:t>
      </w:r>
      <w:r w:rsidRPr="001D1672">
        <w:rPr>
          <w:sz w:val="20"/>
          <w:szCs w:val="20"/>
          <w:lang w:val="it-IT"/>
        </w:rPr>
        <w:t>applicazione software o della famiglia di applicazioni presso cui il licenziatario ha acquistato il software Microsoft (</w:t>
      </w:r>
      <w:r w:rsidR="00CE0502" w:rsidRPr="001D1672">
        <w:rPr>
          <w:sz w:val="20"/>
          <w:szCs w:val="20"/>
          <w:lang w:val="it-IT"/>
        </w:rPr>
        <w:t>“</w:t>
      </w:r>
      <w:r w:rsidRPr="001D1672">
        <w:rPr>
          <w:sz w:val="20"/>
          <w:szCs w:val="20"/>
          <w:lang w:val="it-IT"/>
        </w:rPr>
        <w:t>Licenziante</w:t>
      </w:r>
      <w:r w:rsidR="00CE0502" w:rsidRPr="001D1672">
        <w:rPr>
          <w:sz w:val="20"/>
          <w:szCs w:val="20"/>
          <w:lang w:val="it-IT"/>
        </w:rPr>
        <w:t>”</w:t>
      </w:r>
      <w:r w:rsidRPr="001D1672">
        <w:rPr>
          <w:sz w:val="20"/>
          <w:szCs w:val="20"/>
          <w:lang w:val="it-IT"/>
        </w:rPr>
        <w:t>) e</w:t>
      </w:r>
      <w:r w:rsidR="00CD3A03" w:rsidRPr="001D1672">
        <w:rPr>
          <w:sz w:val="20"/>
          <w:szCs w:val="20"/>
          <w:lang w:val="it-IT"/>
        </w:rPr>
        <w:t> </w:t>
      </w:r>
      <w:r w:rsidRPr="001D1672">
        <w:rPr>
          <w:sz w:val="20"/>
          <w:szCs w:val="20"/>
          <w:lang w:val="it-IT"/>
        </w:rPr>
        <w:t>il licenziatario.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 licenziatario deve leggerle con attenzione.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Le presenti condizioni si applicano al software Microsoft di cui sopra inclusi gli eventuali supporti di memorizzazione sui quali è stato ricevuto.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Le presenti condizioni si applicano inoltre a</w:t>
      </w:r>
    </w:p>
    <w:p w:rsidR="004370D2" w:rsidRPr="001D1672" w:rsidRDefault="004370D2" w:rsidP="00132ACF">
      <w:pPr>
        <w:pStyle w:val="Bullet2"/>
        <w:tabs>
          <w:tab w:val="clear" w:pos="720"/>
          <w:tab w:val="num" w:pos="360"/>
        </w:tabs>
        <w:ind w:left="360"/>
      </w:pPr>
      <w:r w:rsidRPr="001D1672">
        <w:rPr>
          <w:sz w:val="20"/>
          <w:lang w:val="it-IT"/>
        </w:rPr>
        <w:t>aggiornamenti,</w:t>
      </w:r>
    </w:p>
    <w:p w:rsidR="004370D2" w:rsidRPr="001D1672" w:rsidRDefault="004370D2" w:rsidP="00132ACF">
      <w:pPr>
        <w:pStyle w:val="Bullet2"/>
        <w:tabs>
          <w:tab w:val="clear" w:pos="720"/>
          <w:tab w:val="num" w:pos="360"/>
        </w:tabs>
        <w:ind w:left="360"/>
      </w:pPr>
      <w:r w:rsidRPr="001D1672">
        <w:rPr>
          <w:sz w:val="20"/>
          <w:lang w:val="it-IT"/>
        </w:rPr>
        <w:t>supplementi</w:t>
      </w:r>
      <w:r w:rsidR="00135219" w:rsidRPr="001D1672">
        <w:rPr>
          <w:sz w:val="20"/>
          <w:lang w:val="it-IT"/>
        </w:rPr>
        <w:t>,</w:t>
      </w:r>
      <w:r w:rsidRPr="001D1672">
        <w:rPr>
          <w:sz w:val="20"/>
          <w:lang w:val="it-IT"/>
        </w:rPr>
        <w:t xml:space="preserve"> e</w:t>
      </w:r>
    </w:p>
    <w:p w:rsidR="004370D2" w:rsidRPr="001D1672" w:rsidRDefault="004370D2" w:rsidP="00132ACF">
      <w:pPr>
        <w:pStyle w:val="Bullet2"/>
        <w:tabs>
          <w:tab w:val="clear" w:pos="720"/>
          <w:tab w:val="num" w:pos="360"/>
        </w:tabs>
        <w:ind w:left="360"/>
      </w:pPr>
      <w:r w:rsidRPr="001D1672">
        <w:rPr>
          <w:sz w:val="20"/>
          <w:lang w:val="it-IT"/>
        </w:rPr>
        <w:t>servizi basati su Internet</w:t>
      </w:r>
    </w:p>
    <w:p w:rsidR="004370D2" w:rsidRPr="009A20B1" w:rsidRDefault="004370D2" w:rsidP="007433B7">
      <w:pPr>
        <w:pStyle w:val="Bullet2"/>
        <w:numPr>
          <w:ilvl w:val="0"/>
          <w:numId w:val="0"/>
        </w:numPr>
        <w:tabs>
          <w:tab w:val="left" w:pos="0"/>
        </w:tabs>
        <w:rPr>
          <w:lang w:val="it-IT"/>
        </w:rPr>
      </w:pPr>
      <w:r w:rsidRPr="001D1672">
        <w:rPr>
          <w:sz w:val="20"/>
          <w:lang w:val="it-IT"/>
        </w:rPr>
        <w:t>forniti da Microsoft relativi al predetto software, a meno che questi siano accompagnati da specifiche condizioni.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In tal caso, queste ultime condizioni prevalgono su quelle del presente contratto.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 xml:space="preserve">Microsoft Corporation o una delle sue consociate (collettivamente 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Microsoft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>) ha concesso in licenza il software al</w:t>
      </w:r>
      <w:r w:rsidR="007433B7" w:rsidRP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Licenziante.</w:t>
      </w:r>
    </w:p>
    <w:p w:rsidR="004370D2" w:rsidRPr="009A20B1" w:rsidRDefault="004370D2" w:rsidP="00132ACF">
      <w:pPr>
        <w:pStyle w:val="Preamble"/>
        <w:rPr>
          <w:lang w:val="it-IT"/>
        </w:rPr>
      </w:pPr>
      <w:r w:rsidRPr="001D1672">
        <w:rPr>
          <w:sz w:val="20"/>
          <w:lang w:val="it-IT"/>
        </w:rPr>
        <w:t>Utilizzando il software, il licenziatario accetta le presenti condizioni.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Qualora il licenziatario non le accetti, non dovrà utilizzare il software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e dovrà restituirlo prontamente al luogo di acquisto per ottenere il rimborso del prezzo.</w:t>
      </w:r>
    </w:p>
    <w:p w:rsidR="004370D2" w:rsidRPr="009A20B1" w:rsidRDefault="004370D2" w:rsidP="00132ACF">
      <w:pPr>
        <w:pStyle w:val="Preamble"/>
        <w:rPr>
          <w:lang w:val="it-IT"/>
        </w:rPr>
      </w:pPr>
      <w:r w:rsidRPr="001D1672">
        <w:rPr>
          <w:sz w:val="20"/>
          <w:szCs w:val="20"/>
          <w:lang w:val="it-IT"/>
        </w:rPr>
        <w:t>Le presenti condizioni prevalgono su qualsiasi condizione elettronica eventualmente contenuta nel software.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Nel caso di discrepanza tra una qualsiasi delle condizioni contenute nel software e le presenti condizioni, prevarranno le presenti condizioni.</w:t>
      </w:r>
    </w:p>
    <w:tbl>
      <w:tblPr>
        <w:tblW w:w="95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47"/>
      </w:tblGrid>
      <w:tr w:rsidR="004370D2" w:rsidRPr="007220F5" w:rsidTr="0021492B">
        <w:trPr>
          <w:trHeight w:hRule="exact" w:val="101"/>
        </w:trPr>
        <w:tc>
          <w:tcPr>
            <w:tcW w:w="9547" w:type="dxa"/>
            <w:shd w:val="clear" w:color="auto" w:fill="000080"/>
          </w:tcPr>
          <w:p w:rsidR="004370D2" w:rsidRPr="009A20B1" w:rsidRDefault="004370D2" w:rsidP="0021492B">
            <w:pPr>
              <w:outlineLvl w:val="1"/>
              <w:rPr>
                <w:b/>
                <w:bCs/>
                <w:lang w:val="it-IT"/>
              </w:rPr>
            </w:pPr>
          </w:p>
        </w:tc>
      </w:tr>
    </w:tbl>
    <w:p w:rsidR="004370D2" w:rsidRPr="009A20B1" w:rsidRDefault="004370D2" w:rsidP="00132ACF">
      <w:pPr>
        <w:pStyle w:val="PreambleBorderAbove"/>
        <w:pBdr>
          <w:top w:val="none" w:sz="0" w:space="0" w:color="auto"/>
        </w:pBdr>
        <w:rPr>
          <w:lang w:val="it-IT"/>
        </w:rPr>
      </w:pPr>
      <w:r w:rsidRPr="001D1672">
        <w:rPr>
          <w:sz w:val="20"/>
          <w:lang w:val="it-IT"/>
        </w:rPr>
        <w:t>Qualora il licenziatario si attenga alle presenti condizioni di licenza, per ciascuna licenza acquistata disporrà dei diritti di seguito indicati.</w:t>
      </w:r>
    </w:p>
    <w:p w:rsidR="004370D2" w:rsidRPr="001D1672" w:rsidRDefault="004370D2" w:rsidP="00132ACF">
      <w:pPr>
        <w:pStyle w:val="Heading1"/>
        <w:ind w:left="360" w:hanging="360"/>
      </w:pPr>
      <w:r w:rsidRPr="001D1672">
        <w:rPr>
          <w:sz w:val="20"/>
          <w:lang w:val="it-IT"/>
        </w:rPr>
        <w:t>PREMESSE.</w:t>
      </w:r>
    </w:p>
    <w:p w:rsidR="004370D2" w:rsidRPr="001D1672" w:rsidRDefault="004370D2" w:rsidP="00132ACF">
      <w:pPr>
        <w:pStyle w:val="Heading2"/>
      </w:pPr>
      <w:r w:rsidRPr="001D1672">
        <w:rPr>
          <w:sz w:val="20"/>
          <w:lang w:val="it-IT"/>
        </w:rPr>
        <w:t>Software.</w:t>
      </w:r>
      <w:r w:rsidRPr="001D1672">
        <w:t xml:space="preserve"> </w:t>
      </w:r>
      <w:r w:rsidRPr="001D1672">
        <w:rPr>
          <w:b w:val="0"/>
          <w:sz w:val="20"/>
          <w:lang w:val="it-IT"/>
        </w:rPr>
        <w:t>Il software include</w:t>
      </w:r>
      <w:r w:rsidRPr="001D1672">
        <w:t xml:space="preserve"> </w:t>
      </w:r>
    </w:p>
    <w:p w:rsidR="004370D2" w:rsidRPr="001D1672" w:rsidRDefault="00C60FE3" w:rsidP="00132ACF">
      <w:pPr>
        <w:pStyle w:val="Bullet3"/>
      </w:pPr>
      <w:r w:rsidRPr="001D1672">
        <w:rPr>
          <w:sz w:val="20"/>
          <w:lang w:val="it-IT"/>
        </w:rPr>
        <w:lastRenderedPageBreak/>
        <w:t>software server,</w:t>
      </w:r>
    </w:p>
    <w:p w:rsidR="004370D2" w:rsidRPr="009A20B1" w:rsidRDefault="004370D2" w:rsidP="00132ACF">
      <w:pPr>
        <w:pStyle w:val="Bullet3"/>
        <w:rPr>
          <w:lang w:val="it-IT"/>
        </w:rPr>
      </w:pPr>
      <w:r w:rsidRPr="001D1672">
        <w:rPr>
          <w:sz w:val="20"/>
          <w:lang w:val="it-IT"/>
        </w:rPr>
        <w:t>software aggiuntivo che potrà essere utilizzato esclusivamente con il software server direttamente o indirettamente tramite altro software aggiuntivo.</w:t>
      </w:r>
    </w:p>
    <w:p w:rsidR="004370D2" w:rsidRPr="009A20B1" w:rsidRDefault="004370D2" w:rsidP="00132ACF">
      <w:pPr>
        <w:pStyle w:val="Heading2"/>
        <w:rPr>
          <w:lang w:val="it-IT"/>
        </w:rPr>
      </w:pPr>
      <w:r w:rsidRPr="001D1672">
        <w:rPr>
          <w:sz w:val="20"/>
          <w:lang w:val="it-IT"/>
        </w:rPr>
        <w:t>Modello di Licenza.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software viene concesso in licenza sulla base delle seguenti condizioni:</w:t>
      </w:r>
    </w:p>
    <w:p w:rsidR="004370D2" w:rsidRPr="009A20B1" w:rsidRDefault="004370D2" w:rsidP="00132ACF">
      <w:pPr>
        <w:pStyle w:val="Bullet3"/>
        <w:rPr>
          <w:lang w:val="it-IT"/>
        </w:rPr>
      </w:pPr>
      <w:r w:rsidRPr="001D1672">
        <w:rPr>
          <w:sz w:val="20"/>
          <w:lang w:val="it-IT"/>
        </w:rPr>
        <w:t>il numero di istanze del software server eseguite dal licenziatario e</w:t>
      </w:r>
    </w:p>
    <w:p w:rsidR="004370D2" w:rsidRPr="009A20B1" w:rsidRDefault="004370D2" w:rsidP="00132ACF">
      <w:pPr>
        <w:pStyle w:val="Bullet3"/>
        <w:rPr>
          <w:lang w:val="it-IT"/>
        </w:rPr>
      </w:pPr>
      <w:r w:rsidRPr="001D1672">
        <w:rPr>
          <w:sz w:val="20"/>
          <w:lang w:val="it-IT"/>
        </w:rPr>
        <w:t>il numero di dispositivi e di utenti che accedono a istanze del software server.</w:t>
      </w:r>
    </w:p>
    <w:p w:rsidR="004370D2" w:rsidRPr="009A20B1" w:rsidRDefault="004370D2" w:rsidP="00132ACF">
      <w:pPr>
        <w:pStyle w:val="Heading2"/>
        <w:rPr>
          <w:lang w:val="it-IT"/>
        </w:rPr>
      </w:pPr>
      <w:r w:rsidRPr="001D1672">
        <w:rPr>
          <w:sz w:val="20"/>
          <w:lang w:val="it-IT"/>
        </w:rPr>
        <w:t>Condizioni di Licenza da Utilizzare con Virtual Server e Altre Tecnologie Simili.</w:t>
      </w:r>
    </w:p>
    <w:p w:rsidR="004370D2" w:rsidRPr="009A20B1" w:rsidRDefault="004370D2" w:rsidP="001D1672">
      <w:pPr>
        <w:pStyle w:val="Bullet3"/>
        <w:rPr>
          <w:lang w:val="it-IT"/>
        </w:rPr>
      </w:pPr>
      <w:r w:rsidRPr="001D1672">
        <w:rPr>
          <w:b/>
          <w:sz w:val="20"/>
          <w:lang w:val="it-IT"/>
        </w:rPr>
        <w:t>Istanza.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 licenziatario crea un</w:t>
      </w:r>
      <w:r w:rsidR="001D1672" w:rsidRPr="001D1672">
        <w:rPr>
          <w:sz w:val="20"/>
          <w:lang w:val="it-IT"/>
        </w:rPr>
        <w:t xml:space="preserve"> “</w:t>
      </w:r>
      <w:r w:rsidRPr="001D1672">
        <w:rPr>
          <w:sz w:val="20"/>
          <w:lang w:val="it-IT"/>
        </w:rPr>
        <w:t>istanza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 xml:space="preserve"> di software eseguendo la procedura di configurazione o installazione del software.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 licenziatario crea anche un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istanza di software duplicando un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istanza esistente.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 xml:space="preserve">I riferimenti al software nel presente contratto includono 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istanze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 xml:space="preserve"> del software.</w:t>
      </w:r>
    </w:p>
    <w:p w:rsidR="007E020A" w:rsidRPr="009A20B1" w:rsidRDefault="00135219" w:rsidP="00135219">
      <w:pPr>
        <w:pStyle w:val="Bullet3"/>
        <w:rPr>
          <w:lang w:val="it-IT"/>
        </w:rPr>
      </w:pPr>
      <w:r w:rsidRPr="001D1672">
        <w:rPr>
          <w:b/>
          <w:sz w:val="20"/>
          <w:lang w:val="it-IT"/>
        </w:rPr>
        <w:t>Esecuzione di un’Istanza.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 licenziatario “esegue un’istanza” di software caricandola in memoria ed eseguendo una o più delle relative istruzioni.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Una volta in esecuzione, un’istanza viene considerata tale (anche se le relative istruzioni non sono più eseguite) fino a quando non viene rimossa dalla memoria.</w:t>
      </w:r>
    </w:p>
    <w:p w:rsidR="004370D2" w:rsidRPr="009A20B1" w:rsidRDefault="004370D2" w:rsidP="00132ACF">
      <w:pPr>
        <w:pStyle w:val="Bullet3"/>
        <w:rPr>
          <w:lang w:val="it-IT"/>
        </w:rPr>
      </w:pPr>
      <w:r w:rsidRPr="001D1672">
        <w:rPr>
          <w:b/>
          <w:sz w:val="20"/>
          <w:lang w:val="it-IT"/>
        </w:rPr>
        <w:t>Ambiente del Sistema Operativo.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 xml:space="preserve">Un 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ambiente del sistema operativo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 xml:space="preserve"> è costituito da:</w:t>
      </w:r>
    </w:p>
    <w:p w:rsidR="004370D2" w:rsidRPr="009A20B1" w:rsidRDefault="004370D2" w:rsidP="007433B7">
      <w:pPr>
        <w:pStyle w:val="Bullet4"/>
        <w:rPr>
          <w:lang w:val="it-IT"/>
        </w:rPr>
      </w:pPr>
      <w:r w:rsidRPr="001D1672">
        <w:rPr>
          <w:sz w:val="20"/>
          <w:lang w:val="it-IT"/>
        </w:rPr>
        <w:t>un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istanza completa o parziale del sistema operativo oppure un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istanza completa o parziale del sistema operativo virtuale (o in altro modo emulato) che consente un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identità separata del computer (nome del computer primario o identificativo univoco analogo) o</w:t>
      </w:r>
      <w:r w:rsidR="007433B7" w:rsidRP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diritti amministrativi separati ed</w:t>
      </w:r>
    </w:p>
    <w:p w:rsidR="004370D2" w:rsidRPr="009A20B1" w:rsidRDefault="004370D2" w:rsidP="007433B7">
      <w:pPr>
        <w:pStyle w:val="Bullet4"/>
        <w:rPr>
          <w:lang w:val="it-IT"/>
        </w:rPr>
      </w:pPr>
      <w:r w:rsidRPr="001D1672">
        <w:rPr>
          <w:sz w:val="20"/>
          <w:lang w:val="it-IT"/>
        </w:rPr>
        <w:t>istanze di eventuali applicazioni, configurate per essere eseguite sulle istanze complete o</w:t>
      </w:r>
      <w:r w:rsidR="007433B7" w:rsidRP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parziali del sistema operativo identificate sopra.</w:t>
      </w:r>
    </w:p>
    <w:p w:rsidR="004370D2" w:rsidRPr="009A20B1" w:rsidRDefault="004370D2" w:rsidP="00132ACF">
      <w:pPr>
        <w:pStyle w:val="Body3"/>
        <w:rPr>
          <w:lang w:val="it-IT"/>
        </w:rPr>
      </w:pPr>
      <w:r w:rsidRPr="001D1672">
        <w:rPr>
          <w:sz w:val="20"/>
          <w:szCs w:val="20"/>
          <w:lang w:val="it-IT"/>
        </w:rPr>
        <w:t>Esistono due tipi di ambienti del sistema operativo, fisico e virtuale.</w:t>
      </w:r>
      <w:r w:rsidRPr="009A20B1">
        <w:rPr>
          <w:sz w:val="20"/>
          <w:szCs w:val="20"/>
          <w:lang w:val="it-IT"/>
        </w:rPr>
        <w:t xml:space="preserve"> </w:t>
      </w:r>
      <w:r w:rsidRPr="001D1672">
        <w:rPr>
          <w:sz w:val="20"/>
          <w:szCs w:val="20"/>
          <w:lang w:val="it-IT"/>
        </w:rPr>
        <w:t>Un ambiente fisico del sistema operativo è configurato per essere eseguito direttamente su un sistema hardware fisico.</w:t>
      </w:r>
      <w:r w:rsidRPr="009A20B1">
        <w:rPr>
          <w:sz w:val="20"/>
          <w:szCs w:val="20"/>
          <w:lang w:val="it-IT"/>
        </w:rPr>
        <w:t xml:space="preserve"> </w:t>
      </w:r>
      <w:r w:rsidRPr="001D1672">
        <w:rPr>
          <w:sz w:val="20"/>
          <w:szCs w:val="20"/>
          <w:lang w:val="it-IT"/>
        </w:rPr>
        <w:t>Un ambiente virtuale del sistema operativo è configurato per essere eseguito su un sistema hardware virtuale o in altro modo emulato.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Un sistema hardware fisico può avere uno o entrambi i seguenti elementi:</w:t>
      </w:r>
    </w:p>
    <w:p w:rsidR="004370D2" w:rsidRPr="009A20B1" w:rsidRDefault="004370D2" w:rsidP="00132ACF">
      <w:pPr>
        <w:pStyle w:val="Bullet4"/>
        <w:rPr>
          <w:lang w:val="it-IT"/>
        </w:rPr>
      </w:pPr>
      <w:r w:rsidRPr="001D1672">
        <w:rPr>
          <w:sz w:val="20"/>
          <w:lang w:val="it-IT"/>
        </w:rPr>
        <w:t>un ambiente fisico del sistema operativo</w:t>
      </w:r>
    </w:p>
    <w:p w:rsidR="004370D2" w:rsidRPr="009A20B1" w:rsidRDefault="004370D2" w:rsidP="00132ACF">
      <w:pPr>
        <w:pStyle w:val="Bullet4"/>
        <w:rPr>
          <w:lang w:val="it-IT"/>
        </w:rPr>
      </w:pPr>
      <w:r w:rsidRPr="001D1672">
        <w:rPr>
          <w:sz w:val="20"/>
          <w:lang w:val="it-IT"/>
        </w:rPr>
        <w:t>uno o più ambienti virtuali del sistema operativo.</w:t>
      </w:r>
    </w:p>
    <w:p w:rsidR="004370D2" w:rsidRPr="009A20B1" w:rsidRDefault="004370D2" w:rsidP="001D1672">
      <w:pPr>
        <w:pStyle w:val="Bullet3"/>
        <w:rPr>
          <w:lang w:val="it-IT"/>
        </w:rPr>
      </w:pPr>
      <w:r w:rsidRPr="001D1672">
        <w:rPr>
          <w:b/>
          <w:sz w:val="20"/>
          <w:lang w:val="it-IT"/>
        </w:rPr>
        <w:t>Server.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Un server è un sistema hardware fisico in grado di eseguire un software server.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Una</w:t>
      </w:r>
      <w:r w:rsidR="001D1672" w:rsidRP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partizione hardware o un blade è considerato un sistema hardware fisico separato.</w:t>
      </w:r>
      <w:r w:rsidRPr="009A20B1">
        <w:rPr>
          <w:lang w:val="it-IT"/>
        </w:rPr>
        <w:t xml:space="preserve"> </w:t>
      </w:r>
      <w:r w:rsidR="00151A71" w:rsidRPr="001D1672">
        <w:rPr>
          <w:sz w:val="20"/>
          <w:lang w:val="it-IT"/>
        </w:rPr>
        <w:t>Ai</w:t>
      </w:r>
      <w:r w:rsidR="001D1672" w:rsidRPr="001D1672">
        <w:rPr>
          <w:sz w:val="20"/>
          <w:lang w:val="it-IT"/>
        </w:rPr>
        <w:t> </w:t>
      </w:r>
      <w:r w:rsidR="00151A71" w:rsidRPr="001D1672">
        <w:rPr>
          <w:sz w:val="20"/>
          <w:lang w:val="it-IT"/>
        </w:rPr>
        <w:t>fini</w:t>
      </w:r>
      <w:r w:rsidR="001D1672" w:rsidRPr="001D1672">
        <w:rPr>
          <w:sz w:val="20"/>
          <w:lang w:val="it-IT"/>
        </w:rPr>
        <w:t> </w:t>
      </w:r>
      <w:r w:rsidR="00151A71" w:rsidRPr="001D1672">
        <w:rPr>
          <w:sz w:val="20"/>
          <w:lang w:val="it-IT"/>
        </w:rPr>
        <w:t>dell</w:t>
      </w:r>
      <w:r w:rsidR="00D13756" w:rsidRPr="001D1672">
        <w:rPr>
          <w:sz w:val="20"/>
          <w:lang w:val="it-IT"/>
        </w:rPr>
        <w:t>’</w:t>
      </w:r>
      <w:r w:rsidR="00151A71" w:rsidRPr="001D1672">
        <w:rPr>
          <w:sz w:val="20"/>
          <w:lang w:val="it-IT"/>
        </w:rPr>
        <w:t>interpretazione delle presenti condizioni, un server potrà essere di proprietà del licenziatario e da questi gestito (</w:t>
      </w:r>
      <w:r w:rsidR="00CE0502" w:rsidRPr="001D1672">
        <w:rPr>
          <w:sz w:val="20"/>
          <w:lang w:val="it-IT"/>
        </w:rPr>
        <w:t>“</w:t>
      </w:r>
      <w:r w:rsidR="00151A71" w:rsidRPr="001D1672">
        <w:rPr>
          <w:sz w:val="20"/>
          <w:lang w:val="it-IT"/>
        </w:rPr>
        <w:t>il server del licenziatario</w:t>
      </w:r>
      <w:r w:rsidR="00CE0502" w:rsidRPr="001D1672">
        <w:rPr>
          <w:sz w:val="20"/>
          <w:lang w:val="it-IT"/>
        </w:rPr>
        <w:t>”</w:t>
      </w:r>
      <w:r w:rsidR="00151A71" w:rsidRPr="001D1672">
        <w:rPr>
          <w:sz w:val="20"/>
          <w:lang w:val="it-IT"/>
        </w:rPr>
        <w:t>) oppure essere fisicamente dedicato al licenziatario sotto la gestione e il controllo quotidiano di un terzo (ad esempio, una Società di Esternalizzazione).</w:t>
      </w:r>
    </w:p>
    <w:p w:rsidR="004370D2" w:rsidRPr="009A20B1" w:rsidRDefault="004370D2" w:rsidP="00132ACF">
      <w:pPr>
        <w:pStyle w:val="Bullet3"/>
        <w:rPr>
          <w:lang w:val="it-IT"/>
        </w:rPr>
      </w:pPr>
      <w:r w:rsidRPr="001D1672">
        <w:rPr>
          <w:b/>
          <w:sz w:val="20"/>
          <w:lang w:val="it-IT"/>
        </w:rPr>
        <w:t>Cessione di una Licenza.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La cessione di una licenza consiste nell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attribuire tale licenza a un dispositivo o utente.</w:t>
      </w:r>
    </w:p>
    <w:p w:rsidR="004370D2" w:rsidRPr="001D1672" w:rsidRDefault="004370D2" w:rsidP="00132ACF">
      <w:pPr>
        <w:pStyle w:val="Heading1"/>
        <w:ind w:left="360" w:hanging="360"/>
      </w:pPr>
      <w:r w:rsidRPr="001D1672">
        <w:rPr>
          <w:sz w:val="20"/>
          <w:lang w:val="it-IT"/>
        </w:rPr>
        <w:t>DIRITTI DI UTILIZZO.</w:t>
      </w:r>
    </w:p>
    <w:p w:rsidR="004370D2" w:rsidRPr="009A20B1" w:rsidRDefault="004370D2" w:rsidP="00132ACF">
      <w:pPr>
        <w:pStyle w:val="Heading2"/>
        <w:rPr>
          <w:lang w:val="it-IT"/>
        </w:rPr>
      </w:pPr>
      <w:r w:rsidRPr="001D1672">
        <w:rPr>
          <w:sz w:val="20"/>
          <w:lang w:val="it-IT"/>
        </w:rPr>
        <w:t>Cessione della Licenza al Server.</w:t>
      </w:r>
    </w:p>
    <w:p w:rsidR="004370D2" w:rsidRPr="009A20B1" w:rsidRDefault="004370D2" w:rsidP="00B23F49">
      <w:pPr>
        <w:pStyle w:val="Heading3"/>
        <w:tabs>
          <w:tab w:val="clear" w:pos="1077"/>
          <w:tab w:val="clear" w:pos="1440"/>
          <w:tab w:val="num" w:pos="1080"/>
        </w:tabs>
        <w:rPr>
          <w:lang w:val="it-IT"/>
        </w:rPr>
      </w:pPr>
      <w:r w:rsidRPr="001D1672">
        <w:rPr>
          <w:sz w:val="20"/>
          <w:lang w:val="it-IT"/>
        </w:rPr>
        <w:t>Prima che il licenziatario esegua una qualsiasi istanza del software server ai sensi di una licenza software, dovrà cedere tale licenza a uno dei suoi server.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Tale server è il server concesso in licenza per quella particolare licenza.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 licenziatario potrà cedere altre licenze software allo stesso server, ma non potrà cedere la stessa licenza a più di un server.</w:t>
      </w:r>
    </w:p>
    <w:p w:rsidR="004370D2" w:rsidRPr="009A20B1" w:rsidRDefault="004370D2" w:rsidP="00B23F49">
      <w:pPr>
        <w:pStyle w:val="Heading3"/>
        <w:tabs>
          <w:tab w:val="clear" w:pos="1077"/>
          <w:tab w:val="clear" w:pos="1440"/>
          <w:tab w:val="num" w:pos="1080"/>
        </w:tabs>
        <w:rPr>
          <w:lang w:val="it-IT"/>
        </w:rPr>
      </w:pPr>
      <w:r w:rsidRPr="001D1672">
        <w:rPr>
          <w:sz w:val="20"/>
          <w:lang w:val="it-IT"/>
        </w:rPr>
        <w:lastRenderedPageBreak/>
        <w:t>Il licenziatario potrà riassegnare una licenza software, ma non entro 90 giorni dall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ultima cessione.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 licenziatario potrà riassegnare una licenza software prima di tale periodo qualora ritiri il server concesso in licenza a causa di un problema hardware permanente.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Qualora il licenziatario riassegni una licenza, il server, al quale la licenza viene riassegnata, diventa il nuovo server concesso in licenza per quella licenza.</w:t>
      </w:r>
    </w:p>
    <w:p w:rsidR="004370D2" w:rsidRPr="009A20B1" w:rsidRDefault="004370D2" w:rsidP="00132ACF">
      <w:pPr>
        <w:pStyle w:val="Heading2"/>
        <w:rPr>
          <w:lang w:val="it-IT"/>
        </w:rPr>
      </w:pPr>
      <w:r w:rsidRPr="001D1672">
        <w:rPr>
          <w:sz w:val="20"/>
          <w:lang w:val="it-IT"/>
        </w:rPr>
        <w:t>Esecuzione di Istanze del Software Server.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potrà eseguire ogni singola volta un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istanza del software server in un ambiente fisico o virtuale del sistema operativo sul server concesso in licenza.</w:t>
      </w:r>
    </w:p>
    <w:p w:rsidR="004370D2" w:rsidRPr="009A20B1" w:rsidRDefault="004370D2" w:rsidP="00132ACF">
      <w:pPr>
        <w:pStyle w:val="Heading2"/>
        <w:rPr>
          <w:lang w:val="it-IT"/>
        </w:rPr>
      </w:pPr>
      <w:r w:rsidRPr="001D1672">
        <w:rPr>
          <w:sz w:val="20"/>
          <w:lang w:val="it-IT"/>
        </w:rPr>
        <w:t>Esecuzione di Istanze del Software Aggiuntivo.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potrà eseguire o altrimenti utilizzare un numero qualsiasi d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istanze del software aggiuntivo elencato di seguito in ambienti fisici o virtuali del sistema operativo su un numero qualsiasi di dispositivi.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potrà utilizzare tali istanze solo con il software server.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L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utilizzo di qualsiasi istanza con il software server potrà essere indiretta, attraverso altre istanze del software aggiuntivo, o diretta.</w:t>
      </w:r>
    </w:p>
    <w:p w:rsidR="004370D2" w:rsidRPr="001D1672" w:rsidRDefault="004370D2" w:rsidP="00B23F49">
      <w:pPr>
        <w:pStyle w:val="Bullet3"/>
      </w:pPr>
      <w:r w:rsidRPr="009A20B1">
        <w:rPr>
          <w:sz w:val="20"/>
        </w:rPr>
        <w:t>Microsoft Dynamics CRM 2013 per Microsoft Office Outlook</w:t>
      </w:r>
    </w:p>
    <w:p w:rsidR="004370D2" w:rsidRPr="001D1672" w:rsidRDefault="004370D2" w:rsidP="00B23F49">
      <w:pPr>
        <w:pStyle w:val="Bullet3"/>
      </w:pPr>
      <w:r w:rsidRPr="009A20B1">
        <w:rPr>
          <w:sz w:val="20"/>
        </w:rPr>
        <w:t>Microsoft E-Mail Router e Rule Deployment Wizard per Microsoft Dynamics CRM 2013</w:t>
      </w:r>
    </w:p>
    <w:p w:rsidR="004370D2" w:rsidRPr="001D1672" w:rsidRDefault="004370D2" w:rsidP="00B23F49">
      <w:pPr>
        <w:pStyle w:val="Bullet3"/>
      </w:pPr>
      <w:r w:rsidRPr="001D1672">
        <w:rPr>
          <w:sz w:val="20"/>
          <w:lang w:val="it-IT"/>
        </w:rPr>
        <w:t>Microsoft Dynamics CRM Reporting Extensions per Microsoft Dynamics CRM 2013</w:t>
      </w:r>
    </w:p>
    <w:p w:rsidR="004370D2" w:rsidRPr="001D1672" w:rsidRDefault="004370D2" w:rsidP="00B23F49">
      <w:pPr>
        <w:pStyle w:val="Bullet3"/>
      </w:pPr>
      <w:r w:rsidRPr="009A20B1">
        <w:rPr>
          <w:sz w:val="20"/>
        </w:rPr>
        <w:t>Microsoft SharePoint Grid per Microsoft Dynamics CRM 2013</w:t>
      </w:r>
    </w:p>
    <w:p w:rsidR="004370D2" w:rsidRPr="001D1672" w:rsidRDefault="004370D2" w:rsidP="00B23F49">
      <w:pPr>
        <w:pStyle w:val="Bullet3"/>
      </w:pPr>
      <w:r w:rsidRPr="009A20B1">
        <w:rPr>
          <w:sz w:val="20"/>
        </w:rPr>
        <w:t>Microsoft Dynamics CRM 2013 Report Authoring Extensions</w:t>
      </w:r>
    </w:p>
    <w:p w:rsidR="004370D2" w:rsidRPr="001D1672" w:rsidRDefault="004370D2" w:rsidP="00B23F49">
      <w:pPr>
        <w:pStyle w:val="Bullet3"/>
      </w:pPr>
      <w:r w:rsidRPr="001D1672">
        <w:rPr>
          <w:sz w:val="20"/>
          <w:lang w:val="it-IT"/>
        </w:rPr>
        <w:t>Microsoft Dynamics CRM 2013 Best Practices Analyzer</w:t>
      </w:r>
    </w:p>
    <w:p w:rsidR="004370D2" w:rsidRPr="009A20B1" w:rsidRDefault="004370D2" w:rsidP="00B23F49">
      <w:pPr>
        <w:pStyle w:val="Bullet3"/>
        <w:rPr>
          <w:lang w:val="pt-BR"/>
        </w:rPr>
      </w:pPr>
      <w:r w:rsidRPr="009A20B1">
        <w:rPr>
          <w:sz w:val="20"/>
          <w:lang w:val="pt-BR"/>
        </w:rPr>
        <w:t>Microsoft Dynamics CRM 2013 Multilingual User Interface (MUI)</w:t>
      </w:r>
    </w:p>
    <w:p w:rsidR="004370D2" w:rsidRPr="001D1672" w:rsidRDefault="00151A71" w:rsidP="00B23F49">
      <w:pPr>
        <w:pStyle w:val="Bullet3"/>
      </w:pPr>
      <w:r w:rsidRPr="009A20B1">
        <w:rPr>
          <w:sz w:val="20"/>
        </w:rPr>
        <w:t>MarketingPilot Connector per Microsoft Dynamics CRM</w:t>
      </w:r>
    </w:p>
    <w:p w:rsidR="004370D2" w:rsidRPr="001D1672" w:rsidRDefault="00151A71" w:rsidP="00B23F49">
      <w:pPr>
        <w:pStyle w:val="Bullet3"/>
      </w:pPr>
      <w:r w:rsidRPr="001D1672">
        <w:rPr>
          <w:sz w:val="20"/>
          <w:lang w:val="it-IT"/>
        </w:rPr>
        <w:t>Microsoft Dynamics CTM Sales Workspace</w:t>
      </w:r>
    </w:p>
    <w:p w:rsidR="004370D2" w:rsidRPr="009A20B1" w:rsidRDefault="00151A71" w:rsidP="00B23F49">
      <w:pPr>
        <w:pStyle w:val="Bullet3"/>
        <w:rPr>
          <w:lang w:val="it-IT"/>
        </w:rPr>
      </w:pPr>
      <w:r w:rsidRPr="001D1672">
        <w:rPr>
          <w:sz w:val="20"/>
          <w:lang w:val="it-IT"/>
        </w:rPr>
        <w:t>Microsoft Dynamics CRM per i dispositivi supportati</w:t>
      </w:r>
    </w:p>
    <w:p w:rsidR="004370D2" w:rsidRPr="009A20B1" w:rsidRDefault="004370D2" w:rsidP="001D1672">
      <w:pPr>
        <w:pStyle w:val="Heading2"/>
        <w:rPr>
          <w:lang w:val="it-IT"/>
        </w:rPr>
      </w:pPr>
      <w:r w:rsidRPr="001D1672">
        <w:rPr>
          <w:sz w:val="20"/>
          <w:lang w:val="it-IT"/>
        </w:rPr>
        <w:t>Creazione e Memorizzazione di Istanze sui Server o sui Supporti di Memorizzazione.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</w:t>
      </w:r>
      <w:r w:rsidR="001D1672">
        <w:rPr>
          <w:b w:val="0"/>
          <w:sz w:val="20"/>
          <w:lang w:val="it-IT"/>
        </w:rPr>
        <w:t> </w:t>
      </w:r>
      <w:r w:rsidRPr="001D1672">
        <w:rPr>
          <w:b w:val="0"/>
          <w:sz w:val="20"/>
          <w:lang w:val="it-IT"/>
        </w:rPr>
        <w:t>licenziatario disporrà dei diritti aggiuntivi che seguono per ogni licenza software acquistata.</w:t>
      </w:r>
    </w:p>
    <w:p w:rsidR="004370D2" w:rsidRPr="009A20B1" w:rsidRDefault="004370D2" w:rsidP="00132ACF">
      <w:pPr>
        <w:pStyle w:val="Bullet3"/>
        <w:rPr>
          <w:lang w:val="it-IT"/>
        </w:rPr>
      </w:pPr>
      <w:r w:rsidRPr="001D1672">
        <w:rPr>
          <w:sz w:val="20"/>
          <w:lang w:val="it-IT"/>
        </w:rPr>
        <w:t>Il licenziatario potrà creare un numero qualsiasi di istanze del software server e del software aggiuntivo.</w:t>
      </w:r>
    </w:p>
    <w:p w:rsidR="004370D2" w:rsidRPr="009A20B1" w:rsidRDefault="004370D2" w:rsidP="001F073E">
      <w:pPr>
        <w:pStyle w:val="Bullet3"/>
        <w:rPr>
          <w:lang w:val="it-IT"/>
        </w:rPr>
      </w:pPr>
      <w:r w:rsidRPr="001D1672">
        <w:rPr>
          <w:sz w:val="20"/>
          <w:lang w:val="it-IT"/>
        </w:rPr>
        <w:t>Il licenziatario potrà memorizzare istanze del software server e del software aggiuntivo su</w:t>
      </w:r>
      <w:r w:rsidR="001F073E" w:rsidRP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uno qualsiasi dei suoi server o dei suoi supporti di memorizzazione.</w:t>
      </w:r>
    </w:p>
    <w:p w:rsidR="004370D2" w:rsidRPr="009A20B1" w:rsidRDefault="004370D2" w:rsidP="001D1672">
      <w:pPr>
        <w:pStyle w:val="Bullet3"/>
        <w:rPr>
          <w:lang w:val="it-IT"/>
        </w:rPr>
      </w:pPr>
      <w:r w:rsidRPr="001D1672">
        <w:rPr>
          <w:sz w:val="20"/>
          <w:lang w:val="it-IT"/>
        </w:rPr>
        <w:t>Il licenziatario potrà creare e memorizzare istanze del software server e del software aggiuntivo esclusivamente per esercitare il diritto di eseguire istanze del software server ai</w:t>
      </w:r>
      <w:r w:rsid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sensi di una qualsiasi delle licenze software di cui dispone, secondo le modalità descritte in</w:t>
      </w:r>
      <w:r w:rsid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precedenza. Ad esempio, il licenziatario non potrà distribuire istanze a terzi.</w:t>
      </w:r>
    </w:p>
    <w:p w:rsidR="004370D2" w:rsidRPr="009A20B1" w:rsidRDefault="004370D2" w:rsidP="00132ACF">
      <w:pPr>
        <w:pStyle w:val="Heading1"/>
        <w:ind w:left="360" w:hanging="360"/>
        <w:rPr>
          <w:lang w:val="it-IT"/>
        </w:rPr>
      </w:pPr>
      <w:r w:rsidRPr="001D1672">
        <w:rPr>
          <w:sz w:val="20"/>
          <w:lang w:val="it-IT"/>
        </w:rPr>
        <w:t>REQUISITI AGGIUNTIVI PER LE LICENZE E/O DIRITTI DI UTILIZZO.</w:t>
      </w:r>
    </w:p>
    <w:p w:rsidR="004370D2" w:rsidRPr="009A20B1" w:rsidRDefault="004370D2" w:rsidP="00132ACF">
      <w:pPr>
        <w:pStyle w:val="Heading2"/>
        <w:ind w:hanging="360"/>
        <w:rPr>
          <w:lang w:val="it-IT"/>
        </w:rPr>
      </w:pPr>
      <w:r w:rsidRPr="001D1672">
        <w:rPr>
          <w:sz w:val="20"/>
          <w:lang w:val="it-IT"/>
        </w:rPr>
        <w:t>Licenze di Accesso Client (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Client Access License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 xml:space="preserve"> o 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CAL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>).</w:t>
      </w:r>
    </w:p>
    <w:p w:rsidR="004370D2" w:rsidRPr="009A20B1" w:rsidRDefault="004370D2" w:rsidP="00B23F49">
      <w:pPr>
        <w:pStyle w:val="Heading3Bold"/>
        <w:numPr>
          <w:ilvl w:val="2"/>
          <w:numId w:val="17"/>
        </w:numPr>
        <w:tabs>
          <w:tab w:val="clear" w:pos="1077"/>
          <w:tab w:val="clear" w:pos="1440"/>
          <w:tab w:val="num" w:pos="1080"/>
        </w:tabs>
        <w:rPr>
          <w:lang w:val="it-IT"/>
        </w:rPr>
      </w:pPr>
      <w:r w:rsidRPr="001D1672">
        <w:rPr>
          <w:b w:val="0"/>
          <w:sz w:val="20"/>
          <w:lang w:val="it-IT"/>
        </w:rPr>
        <w:t>Il licenziatario dovrà acquistare e assegnare la CAL appropriata a ogni dispositivo o utente che accede direttamente o indirettamente a istanze del software server.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Una partizione hardware o un blade è considerato un dispositivo separato.</w:t>
      </w:r>
    </w:p>
    <w:p w:rsidR="004370D2" w:rsidRPr="009A20B1" w:rsidRDefault="004370D2" w:rsidP="00132ACF">
      <w:pPr>
        <w:pStyle w:val="Bullet4"/>
        <w:rPr>
          <w:lang w:val="it-IT"/>
        </w:rPr>
      </w:pPr>
      <w:r w:rsidRPr="001D1672">
        <w:rPr>
          <w:sz w:val="20"/>
          <w:lang w:val="it-IT"/>
        </w:rPr>
        <w:t>Il licenziatario non sarà tenuto a disporre di CAL per i server concessi in licenza per eseguire istanze del software server.</w:t>
      </w:r>
    </w:p>
    <w:p w:rsidR="004370D2" w:rsidRPr="009A20B1" w:rsidRDefault="004370D2" w:rsidP="00132ACF">
      <w:pPr>
        <w:pStyle w:val="Bullet4"/>
        <w:rPr>
          <w:lang w:val="it-IT"/>
        </w:rPr>
      </w:pPr>
      <w:r w:rsidRPr="001D1672">
        <w:rPr>
          <w:sz w:val="20"/>
          <w:lang w:val="it-IT"/>
        </w:rPr>
        <w:t>Il licenziatario non sarà tenuto a disporre di CAL per un massimo di due dispositivi o utenti che accedono a istanze del software server esclusivamente per amministrarle.</w:t>
      </w:r>
    </w:p>
    <w:p w:rsidR="004370D2" w:rsidRPr="009A20B1" w:rsidRDefault="00151A71" w:rsidP="00B23F49">
      <w:pPr>
        <w:pStyle w:val="Bullet4"/>
        <w:rPr>
          <w:lang w:val="it-IT"/>
        </w:rPr>
      </w:pPr>
      <w:r w:rsidRPr="001D1672">
        <w:rPr>
          <w:sz w:val="20"/>
          <w:lang w:val="it-IT"/>
        </w:rPr>
        <w:t>Il licenziatario non è tenuto a disporre di CAL per utenti esterno che accedono a istanze del software server indirettamente.</w:t>
      </w:r>
      <w:r w:rsidR="004370D2" w:rsidRPr="009A20B1">
        <w:rPr>
          <w:lang w:val="it-IT"/>
        </w:rPr>
        <w:t xml:space="preserve"> </w:t>
      </w:r>
      <w:r w:rsidR="00D33EC2" w:rsidRPr="001D1672">
        <w:rPr>
          <w:sz w:val="20"/>
          <w:lang w:val="it-IT"/>
        </w:rPr>
        <w:t xml:space="preserve">Con </w:t>
      </w:r>
      <w:r w:rsidR="00CE0502" w:rsidRPr="001D1672">
        <w:rPr>
          <w:sz w:val="20"/>
          <w:lang w:val="it-IT"/>
        </w:rPr>
        <w:t>“</w:t>
      </w:r>
      <w:r w:rsidR="00D33EC2" w:rsidRPr="001D1672">
        <w:rPr>
          <w:sz w:val="20"/>
          <w:lang w:val="it-IT"/>
        </w:rPr>
        <w:t>utenti esterni</w:t>
      </w:r>
      <w:r w:rsidR="00CE0502" w:rsidRPr="001D1672">
        <w:rPr>
          <w:sz w:val="20"/>
          <w:lang w:val="it-IT"/>
        </w:rPr>
        <w:t>”</w:t>
      </w:r>
      <w:r w:rsidR="00D33EC2" w:rsidRPr="001D1672">
        <w:rPr>
          <w:sz w:val="20"/>
          <w:lang w:val="it-IT"/>
        </w:rPr>
        <w:t xml:space="preserve"> si intendono quegli utenti che non sono (i) dipendenti del licenziatario o delle sue consociate né (ii) collaboratori o persone che agiscono per conto del licenziatario o delle sue consociate.</w:t>
      </w:r>
    </w:p>
    <w:p w:rsidR="004370D2" w:rsidRPr="009A20B1" w:rsidRDefault="004370D2" w:rsidP="00132ACF">
      <w:pPr>
        <w:pStyle w:val="Bullet4"/>
        <w:rPr>
          <w:lang w:val="it-IT"/>
        </w:rPr>
      </w:pPr>
      <w:r w:rsidRPr="001D1672">
        <w:rPr>
          <w:sz w:val="20"/>
          <w:lang w:val="it-IT"/>
        </w:rPr>
        <w:t>Le CAL consentono di accedere a istanze di versioni precedenti, ma non di versioni successive, del software server.</w:t>
      </w:r>
    </w:p>
    <w:p w:rsidR="004370D2" w:rsidRPr="009A20B1" w:rsidRDefault="004370D2" w:rsidP="00B23F49">
      <w:pPr>
        <w:pStyle w:val="Heading3Bold"/>
        <w:numPr>
          <w:ilvl w:val="2"/>
          <w:numId w:val="17"/>
        </w:numPr>
        <w:tabs>
          <w:tab w:val="clear" w:pos="1077"/>
          <w:tab w:val="clear" w:pos="1440"/>
          <w:tab w:val="num" w:pos="1080"/>
        </w:tabs>
        <w:rPr>
          <w:rFonts w:ascii="Times New Roman"/>
          <w:lang w:val="it-IT"/>
        </w:rPr>
      </w:pPr>
      <w:r w:rsidRPr="001D1672">
        <w:rPr>
          <w:sz w:val="20"/>
          <w:lang w:val="it-IT"/>
        </w:rPr>
        <w:t>Categorie e Tipi di CAL.</w:t>
      </w:r>
      <w:r w:rsidRPr="009A20B1">
        <w:rPr>
          <w:lang w:val="it-IT"/>
        </w:rPr>
        <w:t xml:space="preserve"> </w:t>
      </w:r>
      <w:r w:rsidR="00D33EC2" w:rsidRPr="001D1672">
        <w:rPr>
          <w:b w:val="0"/>
          <w:sz w:val="20"/>
          <w:lang w:val="it-IT"/>
        </w:rPr>
        <w:t>Esistono tre categorie di CAL:</w:t>
      </w:r>
      <w:r w:rsidRPr="009A20B1">
        <w:rPr>
          <w:b w:val="0"/>
          <w:bCs w:val="0"/>
          <w:sz w:val="20"/>
          <w:szCs w:val="20"/>
          <w:lang w:val="it-IT"/>
        </w:rPr>
        <w:t xml:space="preserve"> </w:t>
      </w:r>
      <w:r w:rsidR="00D33EC2" w:rsidRPr="001D1672">
        <w:rPr>
          <w:b w:val="0"/>
          <w:sz w:val="20"/>
          <w:lang w:val="it-IT"/>
        </w:rPr>
        <w:t>Essential CAL, Basic Use Additive CAL e Professional Use Additive CAL.</w:t>
      </w:r>
      <w:r w:rsidRPr="009A20B1">
        <w:rPr>
          <w:b w:val="0"/>
          <w:bCs w:val="0"/>
          <w:sz w:val="20"/>
          <w:szCs w:val="20"/>
          <w:lang w:val="it-IT"/>
        </w:rPr>
        <w:t xml:space="preserve"> </w:t>
      </w:r>
      <w:r w:rsidRPr="001D1672">
        <w:rPr>
          <w:b w:val="0"/>
          <w:bCs w:val="0"/>
          <w:sz w:val="20"/>
          <w:szCs w:val="20"/>
          <w:lang w:val="it-IT"/>
        </w:rPr>
        <w:t>Esistono due tipi di CAL in ogni categoria:</w:t>
      </w:r>
      <w:r w:rsidRPr="009A20B1">
        <w:rPr>
          <w:b w:val="0"/>
          <w:bCs w:val="0"/>
          <w:sz w:val="20"/>
          <w:szCs w:val="20"/>
          <w:lang w:val="it-IT"/>
        </w:rPr>
        <w:t xml:space="preserve"> </w:t>
      </w:r>
      <w:r w:rsidRPr="001D1672">
        <w:rPr>
          <w:b w:val="0"/>
          <w:bCs w:val="0"/>
          <w:sz w:val="20"/>
          <w:szCs w:val="20"/>
          <w:lang w:val="it-IT"/>
        </w:rPr>
        <w:t>una licenza CAL per dispositivo e una user CAL.</w:t>
      </w:r>
      <w:r w:rsidRPr="009A20B1">
        <w:rPr>
          <w:lang w:val="it-IT"/>
        </w:rPr>
        <w:t xml:space="preserve"> </w:t>
      </w:r>
      <w:r w:rsidR="00572B76" w:rsidRPr="001D1672">
        <w:rPr>
          <w:b w:val="0"/>
          <w:sz w:val="20"/>
          <w:lang w:val="it-IT"/>
        </w:rPr>
        <w:t>Il licenziatario potrà utilizzare una forma intermedia tra categoria e tipo, ma in nessun caso potrà disporre di una Professional Use Additive CAL senza una Basic CAL sottostante e di una Basic Use Additive CAL senza una Essential CAL sottostante.</w:t>
      </w:r>
    </w:p>
    <w:p w:rsidR="004370D2" w:rsidRPr="009A20B1" w:rsidRDefault="00572B76" w:rsidP="00132ACF">
      <w:pPr>
        <w:pStyle w:val="Bullet4"/>
        <w:outlineLvl w:val="0"/>
        <w:rPr>
          <w:lang w:val="it-IT"/>
        </w:rPr>
      </w:pPr>
      <w:r w:rsidRPr="001D1672">
        <w:rPr>
          <w:sz w:val="20"/>
          <w:lang w:val="it-IT"/>
        </w:rPr>
        <w:t>La Essential CAL (sia dispositivo che utente) consente agli utenti solo 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accesso all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utilizzo Essential di Microsoft Dynamics CRM Server 2013</w:t>
      </w:r>
      <w:r w:rsidRPr="001D1672">
        <w:rPr>
          <w:rFonts w:ascii="Times New Roman" w:hAnsi="Times New Roman"/>
          <w:sz w:val="20"/>
          <w:lang w:val="it-IT"/>
        </w:rPr>
        <w:t>.</w:t>
      </w:r>
    </w:p>
    <w:p w:rsidR="004370D2" w:rsidRPr="009A20B1" w:rsidRDefault="00572B76" w:rsidP="00132ACF">
      <w:pPr>
        <w:pStyle w:val="Bullet4"/>
        <w:outlineLvl w:val="0"/>
        <w:rPr>
          <w:lang w:val="it-IT"/>
        </w:rPr>
      </w:pPr>
      <w:r w:rsidRPr="001D1672">
        <w:rPr>
          <w:sz w:val="20"/>
          <w:lang w:val="it-IT"/>
        </w:rPr>
        <w:t>La Basic Use Additive CAL (sia dispositivo che utente), con la Essential CAL, consente agli utenti solo 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accesso all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utilizzo Microsoft Dynamics CRM Server 2013</w:t>
      </w:r>
      <w:r w:rsidRPr="001D1672">
        <w:rPr>
          <w:rFonts w:ascii="Times New Roman" w:hAnsi="Times New Roman"/>
          <w:sz w:val="20"/>
          <w:lang w:val="it-IT"/>
        </w:rPr>
        <w:t>.</w:t>
      </w:r>
    </w:p>
    <w:p w:rsidR="004370D2" w:rsidRPr="009A20B1" w:rsidRDefault="00572B76" w:rsidP="00132ACF">
      <w:pPr>
        <w:pStyle w:val="Bullet4"/>
        <w:outlineLvl w:val="0"/>
        <w:rPr>
          <w:lang w:val="it-IT"/>
        </w:rPr>
      </w:pPr>
      <w:r w:rsidRPr="001D1672">
        <w:rPr>
          <w:sz w:val="20"/>
          <w:lang w:val="it-IT"/>
        </w:rPr>
        <w:t>La Professional Use Additive CAL (sia dispositivo che utente), con la Basic CAL, consente agli utenti solo 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accesso all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utilizzo Professional di Microsoft Dynamics CRM Server 2013</w:t>
      </w:r>
      <w:r w:rsidRPr="001D1672">
        <w:rPr>
          <w:rFonts w:ascii="Times New Roman" w:hAnsi="Times New Roman"/>
          <w:sz w:val="20"/>
          <w:lang w:val="it-IT"/>
        </w:rPr>
        <w:t>.</w:t>
      </w:r>
    </w:p>
    <w:p w:rsidR="004370D2" w:rsidRPr="009A20B1" w:rsidRDefault="004370D2" w:rsidP="00132ACF">
      <w:pPr>
        <w:pStyle w:val="Bullet4"/>
        <w:rPr>
          <w:lang w:val="it-IT"/>
        </w:rPr>
      </w:pPr>
      <w:r w:rsidRPr="001D1672">
        <w:rPr>
          <w:sz w:val="20"/>
          <w:lang w:val="it-IT"/>
        </w:rPr>
        <w:t>Ogni CAL per dispositivo autorizza un dispositivo singolo, utilizzato da un utente qualsiasi, ad accedere alle istanze del software server sui server con licenza.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 xml:space="preserve">Ogni </w:t>
      </w:r>
      <w:r w:rsidR="00572B76" w:rsidRPr="001D1672">
        <w:rPr>
          <w:sz w:val="20"/>
          <w:lang w:val="it-IT"/>
        </w:rPr>
        <w:t xml:space="preserve">user </w:t>
      </w:r>
      <w:r w:rsidRPr="001D1672">
        <w:rPr>
          <w:sz w:val="20"/>
          <w:lang w:val="it-IT"/>
        </w:rPr>
        <w:t>CAL autorizza un utente, che utilizza un dispositivo qualsiasi, ad accedere alle istanze del software sui server con licenza.</w:t>
      </w:r>
    </w:p>
    <w:p w:rsidR="004370D2" w:rsidRPr="009A20B1" w:rsidRDefault="004370D2" w:rsidP="00132ACF">
      <w:pPr>
        <w:pStyle w:val="Heading3Bold"/>
        <w:numPr>
          <w:ilvl w:val="2"/>
          <w:numId w:val="17"/>
        </w:numPr>
        <w:tabs>
          <w:tab w:val="num" w:pos="1077"/>
        </w:tabs>
        <w:ind w:left="1080" w:hanging="360"/>
        <w:rPr>
          <w:lang w:val="it-IT"/>
        </w:rPr>
      </w:pPr>
      <w:r w:rsidRPr="001D1672">
        <w:rPr>
          <w:sz w:val="20"/>
          <w:lang w:val="it-IT"/>
        </w:rPr>
        <w:t>Riassegnazione di CAL.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 licenziatario potrà:</w:t>
      </w:r>
    </w:p>
    <w:p w:rsidR="004370D2" w:rsidRPr="009A20B1" w:rsidRDefault="004370D2" w:rsidP="00132ACF">
      <w:pPr>
        <w:pStyle w:val="Bullet4"/>
        <w:rPr>
          <w:lang w:val="it-IT"/>
        </w:rPr>
      </w:pPr>
      <w:r w:rsidRPr="001D1672">
        <w:rPr>
          <w:sz w:val="20"/>
          <w:lang w:val="it-IT"/>
        </w:rPr>
        <w:t xml:space="preserve">riassegnare definitivamente una CAL </w:t>
      </w:r>
      <w:r w:rsidR="00572B76" w:rsidRPr="001D1672">
        <w:rPr>
          <w:sz w:val="20"/>
          <w:lang w:val="it-IT"/>
        </w:rPr>
        <w:t xml:space="preserve">per </w:t>
      </w:r>
      <w:r w:rsidRPr="001D1672">
        <w:rPr>
          <w:sz w:val="20"/>
          <w:lang w:val="it-IT"/>
        </w:rPr>
        <w:t xml:space="preserve">dispositivo da un dispositivo a un altro o una </w:t>
      </w:r>
      <w:r w:rsidR="00572B76" w:rsidRPr="001D1672">
        <w:rPr>
          <w:sz w:val="20"/>
          <w:lang w:val="it-IT"/>
        </w:rPr>
        <w:t xml:space="preserve">user </w:t>
      </w:r>
      <w:r w:rsidRPr="001D1672">
        <w:rPr>
          <w:sz w:val="20"/>
          <w:lang w:val="it-IT"/>
        </w:rPr>
        <w:t>CAL da un utente a un altro oppure</w:t>
      </w:r>
    </w:p>
    <w:p w:rsidR="004370D2" w:rsidRPr="009A20B1" w:rsidRDefault="00572B76" w:rsidP="00132ACF">
      <w:pPr>
        <w:pStyle w:val="Bullet4"/>
        <w:rPr>
          <w:lang w:val="it-IT"/>
        </w:rPr>
      </w:pPr>
      <w:r w:rsidRPr="001D1672">
        <w:rPr>
          <w:sz w:val="20"/>
          <w:lang w:val="it-IT"/>
        </w:rPr>
        <w:t>riassegnare temporaneamente una CAL per dispositivo a un dispositivo temporaneo mentre il dispositivo principale è guasto oppure una user CAL a un lavoratore temporaneo mentre 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utente principale è assente.</w:t>
      </w:r>
    </w:p>
    <w:p w:rsidR="004370D2" w:rsidRPr="009A20B1" w:rsidRDefault="004370D2" w:rsidP="00132ACF">
      <w:pPr>
        <w:pStyle w:val="Heading2"/>
        <w:ind w:hanging="360"/>
        <w:rPr>
          <w:lang w:val="it-IT"/>
        </w:rPr>
      </w:pPr>
      <w:r w:rsidRPr="001D1672">
        <w:rPr>
          <w:sz w:val="20"/>
          <w:lang w:val="it-IT"/>
        </w:rPr>
        <w:t>Multiplexing.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L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hardware o il software utilizzato dal licenziatario per</w:t>
      </w:r>
    </w:p>
    <w:p w:rsidR="004370D2" w:rsidRPr="001D1672" w:rsidRDefault="004370D2" w:rsidP="00132ACF">
      <w:pPr>
        <w:pStyle w:val="Bullet3"/>
      </w:pPr>
      <w:r w:rsidRPr="001D1672">
        <w:rPr>
          <w:sz w:val="20"/>
          <w:lang w:val="it-IT"/>
        </w:rPr>
        <w:t>raggruppare le connessioni,</w:t>
      </w:r>
    </w:p>
    <w:p w:rsidR="004370D2" w:rsidRPr="001D1672" w:rsidRDefault="004370D2" w:rsidP="00132ACF">
      <w:pPr>
        <w:pStyle w:val="Bullet3"/>
      </w:pPr>
      <w:r w:rsidRPr="001D1672">
        <w:rPr>
          <w:sz w:val="20"/>
          <w:lang w:val="it-IT"/>
        </w:rPr>
        <w:t>reindirizzare le informazioni oppure</w:t>
      </w:r>
    </w:p>
    <w:p w:rsidR="004370D2" w:rsidRPr="009A20B1" w:rsidRDefault="004370D2" w:rsidP="00132ACF">
      <w:pPr>
        <w:pStyle w:val="Bullet3"/>
        <w:rPr>
          <w:lang w:val="it-IT"/>
        </w:rPr>
      </w:pPr>
      <w:r w:rsidRPr="001D1672">
        <w:rPr>
          <w:sz w:val="20"/>
          <w:lang w:val="it-IT"/>
        </w:rPr>
        <w:t>ridurre il numero di dispositivi o utenti che accedono a o utilizzano direttamente il software</w:t>
      </w:r>
    </w:p>
    <w:p w:rsidR="004370D2" w:rsidRPr="009A20B1" w:rsidRDefault="004370D2" w:rsidP="00132ACF">
      <w:pPr>
        <w:pStyle w:val="Body2"/>
        <w:rPr>
          <w:lang w:val="it-IT"/>
        </w:rPr>
      </w:pPr>
      <w:r w:rsidRPr="001D1672">
        <w:rPr>
          <w:sz w:val="20"/>
          <w:lang w:val="it-IT"/>
        </w:rPr>
        <w:t xml:space="preserve">(talvolta indicato come 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multiplexing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 xml:space="preserve"> o 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pooling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>), non riduce il numero di licenze di qualsiasi tipo che sono necessarie.</w:t>
      </w:r>
    </w:p>
    <w:p w:rsidR="004370D2" w:rsidRPr="009A20B1" w:rsidRDefault="004370D2" w:rsidP="00132ACF">
      <w:pPr>
        <w:pStyle w:val="Heading2"/>
        <w:ind w:hanging="360"/>
        <w:rPr>
          <w:lang w:val="it-IT"/>
        </w:rPr>
      </w:pPr>
      <w:r w:rsidRPr="001D1672">
        <w:rPr>
          <w:sz w:val="20"/>
          <w:lang w:val="it-IT"/>
        </w:rPr>
        <w:t>Nessuna Separazione del Software Server.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non potrà separare il software server per utilizzarlo su più di un ambiente del sistema operativo ai sensi di una licenza singola, se non espressamente consentito.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Tale disposizione si applica anche nel caso in cui gli ambienti del sistema operativo si trovino sullo stesso sistema hardware fisico.</w:t>
      </w:r>
    </w:p>
    <w:p w:rsidR="004370D2" w:rsidRPr="001D1672" w:rsidRDefault="004370D2" w:rsidP="00132ACF">
      <w:pPr>
        <w:pStyle w:val="Heading2"/>
      </w:pPr>
      <w:r w:rsidRPr="001D1672">
        <w:rPr>
          <w:sz w:val="20"/>
          <w:lang w:val="it-IT"/>
        </w:rPr>
        <w:t>Funzionalità Aggiuntive.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Microsoft potrà fornire funzionalità aggiuntive per il software.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È possibile che si applichino altre condizioni e tariffe.</w:t>
      </w:r>
    </w:p>
    <w:p w:rsidR="004370D2" w:rsidRPr="009A20B1" w:rsidRDefault="004370D2" w:rsidP="00132ACF">
      <w:pPr>
        <w:pStyle w:val="Heading1"/>
        <w:rPr>
          <w:lang w:val="it-IT"/>
        </w:rPr>
      </w:pPr>
      <w:r w:rsidRPr="009A20B1">
        <w:rPr>
          <w:sz w:val="20"/>
        </w:rPr>
        <w:t>SOFTWARE .NET FRAMEWORK.</w:t>
      </w:r>
      <w:r w:rsidRPr="001D1672">
        <w:t xml:space="preserve"> </w:t>
      </w:r>
      <w:r w:rsidRPr="009A20B1">
        <w:rPr>
          <w:b w:val="0"/>
          <w:sz w:val="20"/>
        </w:rPr>
        <w:t>Il software contiene il software Microsoft .NET Framework.</w:t>
      </w:r>
      <w:r w:rsidRPr="001D1672">
        <w:t xml:space="preserve"> </w:t>
      </w:r>
      <w:r w:rsidRPr="001D1672">
        <w:rPr>
          <w:b w:val="0"/>
          <w:sz w:val="20"/>
          <w:lang w:val="it-IT"/>
        </w:rPr>
        <w:t>Questo software è un componente di Windows.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Le condizioni di licenza per Windows si applicano all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utilizzo del software .NET Framework da parte del licenziatario.</w:t>
      </w:r>
    </w:p>
    <w:p w:rsidR="004370D2" w:rsidRPr="009A20B1" w:rsidRDefault="004370D2" w:rsidP="00132ACF">
      <w:pPr>
        <w:pStyle w:val="Heading1"/>
        <w:rPr>
          <w:lang w:val="it-IT"/>
        </w:rPr>
      </w:pPr>
      <w:r w:rsidRPr="001D1672">
        <w:rPr>
          <w:sz w:val="20"/>
          <w:lang w:val="it-IT"/>
        </w:rPr>
        <w:t>PROVE COMPARATIVE (BENCHMARKING).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dovrà ottenere la preventiva approvazione scritta di Microsoft per divulgare a terzi i risultati di eventuali prove comparative relative al software.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Tuttavia, non si applica invece a Microsoft .NET Framework (vedere sotto).</w:t>
      </w:r>
    </w:p>
    <w:p w:rsidR="004370D2" w:rsidRPr="009A20B1" w:rsidRDefault="004370D2" w:rsidP="00B23F49">
      <w:pPr>
        <w:pStyle w:val="Heading1"/>
        <w:rPr>
          <w:lang w:val="it-IT"/>
        </w:rPr>
      </w:pPr>
      <w:r w:rsidRPr="001D1672">
        <w:rPr>
          <w:sz w:val="20"/>
          <w:lang w:val="it-IT"/>
        </w:rPr>
        <w:t>PROVE COMPARATIVE DI MICROSOFT .NET.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software include uno o più componenti di .NET Framework 3.0 (</w:t>
      </w:r>
      <w:r w:rsidR="00CE0502" w:rsidRPr="001D1672">
        <w:rPr>
          <w:b w:val="0"/>
          <w:sz w:val="20"/>
          <w:lang w:val="it-IT"/>
        </w:rPr>
        <w:t>“</w:t>
      </w:r>
      <w:r w:rsidRPr="001D1672">
        <w:rPr>
          <w:b w:val="0"/>
          <w:sz w:val="20"/>
          <w:lang w:val="it-IT"/>
        </w:rPr>
        <w:t>Componente .NET</w:t>
      </w:r>
      <w:r w:rsidR="00CE0502" w:rsidRPr="001D1672">
        <w:rPr>
          <w:b w:val="0"/>
          <w:sz w:val="20"/>
          <w:lang w:val="it-IT"/>
        </w:rPr>
        <w:t>”</w:t>
      </w:r>
      <w:r w:rsidRPr="001D1672">
        <w:rPr>
          <w:b w:val="0"/>
          <w:sz w:val="20"/>
          <w:lang w:val="it-IT"/>
        </w:rPr>
        <w:t>).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potrà eseguire prove comparative interne di tali componenti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e potrà divulgarne gli esiti, purché si attenga alle condizioni riportate alla pagina go.microsoft.com/fwlink/?LinkID=66406</w:t>
      </w:r>
      <w:r w:rsidRPr="001D1672">
        <w:rPr>
          <w:rFonts w:ascii="Times New Roman"/>
          <w:b w:val="0"/>
          <w:sz w:val="20"/>
          <w:lang w:val="it-IT"/>
        </w:rPr>
        <w:t>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Nonostante qualsiasi altro contratto che il licenziatario potrebbe avere con Microsoft, qualora il licenziatario divulghi gli esiti delle prove comparative, Microsoft sarà autorizzata a divulgare gli esiti delle prove comparative da essa condotte sui prodotti del licenziatario che sono in concorrenza con il Componente .NET applicabile, a patto che si attenga alle stesse condizioni riportate alla pagina go.microsoft.com/fwlink/?LinkID=66406.</w:t>
      </w:r>
    </w:p>
    <w:p w:rsidR="004370D2" w:rsidRPr="001D1672" w:rsidRDefault="004370D2" w:rsidP="00132ACF">
      <w:pPr>
        <w:pStyle w:val="Heading1"/>
      </w:pPr>
      <w:r w:rsidRPr="001D1672">
        <w:rPr>
          <w:sz w:val="20"/>
          <w:lang w:val="it-IT"/>
        </w:rPr>
        <w:t>AMBITO DI VALIDITÀ DELLA LICENZA.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software non viene venduto, ma è concesso in licenza.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presente contratto concede al licenziatario solo alcuni diritti di utilizzo del software.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Licenziante e Microsoft si riservano tutti gli altri diritti.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Pr="009A20B1">
        <w:rPr>
          <w:b w:val="0"/>
          <w:bCs w:val="0"/>
          <w:lang w:val="it-IT"/>
        </w:rPr>
        <w:t xml:space="preserve"> </w:t>
      </w:r>
      <w:r w:rsidRPr="001D1672">
        <w:rPr>
          <w:b w:val="0"/>
          <w:sz w:val="20"/>
          <w:lang w:val="it-IT"/>
        </w:rPr>
        <w:t>Nel far ciò, il licenziatario dovrà attenersi a qualsiasi limitazione tecnica presente nel software che gli consenta di utilizzarlo solo in determinati modi.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non potrà</w:t>
      </w:r>
    </w:p>
    <w:p w:rsidR="004370D2" w:rsidRPr="009A20B1" w:rsidRDefault="004370D2" w:rsidP="00132ACF">
      <w:pPr>
        <w:pStyle w:val="Bullet2"/>
        <w:rPr>
          <w:lang w:val="it-IT"/>
        </w:rPr>
      </w:pPr>
      <w:r w:rsidRPr="001D1672">
        <w:rPr>
          <w:sz w:val="20"/>
          <w:lang w:val="it-IT"/>
        </w:rPr>
        <w:t>aggirare le limitazioni tecniche presenti nel software;</w:t>
      </w:r>
    </w:p>
    <w:p w:rsidR="004370D2" w:rsidRPr="009A20B1" w:rsidRDefault="004370D2" w:rsidP="00132ACF">
      <w:pPr>
        <w:pStyle w:val="Bullet2"/>
        <w:rPr>
          <w:lang w:val="it-IT"/>
        </w:rPr>
      </w:pPr>
      <w:r w:rsidRPr="001D1672">
        <w:rPr>
          <w:sz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4370D2" w:rsidRPr="009A20B1" w:rsidRDefault="004370D2" w:rsidP="00132ACF">
      <w:pPr>
        <w:pStyle w:val="Bullet2"/>
        <w:rPr>
          <w:lang w:val="it-IT"/>
        </w:rPr>
      </w:pPr>
      <w:r w:rsidRPr="001D1672">
        <w:rPr>
          <w:sz w:val="20"/>
          <w:lang w:val="it-IT"/>
        </w:rPr>
        <w:t>effettuare più copie del software di quante specificate nel presente contratto o consentite dalla legge applicabile, nonostante questa limitazione;</w:t>
      </w:r>
    </w:p>
    <w:p w:rsidR="004370D2" w:rsidRPr="009A20B1" w:rsidRDefault="004370D2" w:rsidP="00132ACF">
      <w:pPr>
        <w:pStyle w:val="Bullet2"/>
        <w:rPr>
          <w:lang w:val="it-IT"/>
        </w:rPr>
      </w:pPr>
      <w:r w:rsidRPr="001D1672">
        <w:rPr>
          <w:sz w:val="20"/>
          <w:lang w:val="it-IT"/>
        </w:rPr>
        <w:t>pubblicare il software per consentire ad altri di duplicarlo;</w:t>
      </w:r>
    </w:p>
    <w:p w:rsidR="004370D2" w:rsidRPr="009A20B1" w:rsidRDefault="004370D2" w:rsidP="00132ACF">
      <w:pPr>
        <w:pStyle w:val="Bullet2"/>
        <w:rPr>
          <w:lang w:val="it-IT"/>
        </w:rPr>
      </w:pPr>
      <w:r w:rsidRPr="001D1672">
        <w:rPr>
          <w:sz w:val="20"/>
          <w:lang w:val="it-IT"/>
        </w:rPr>
        <w:t>concedere il software in noleggio, locazione o prestito oppure</w:t>
      </w:r>
    </w:p>
    <w:p w:rsidR="004370D2" w:rsidRPr="009A20B1" w:rsidRDefault="004370D2" w:rsidP="00132ACF">
      <w:pPr>
        <w:pStyle w:val="Bullet2"/>
        <w:rPr>
          <w:lang w:val="it-IT"/>
        </w:rPr>
      </w:pPr>
      <w:r w:rsidRPr="001D1672">
        <w:rPr>
          <w:sz w:val="20"/>
          <w:lang w:val="it-IT"/>
        </w:rPr>
        <w:t>utilizzare il software per fornire hosting di servizi commerciali.</w:t>
      </w:r>
    </w:p>
    <w:p w:rsidR="004370D2" w:rsidRPr="009A20B1" w:rsidRDefault="004370D2" w:rsidP="00132ACF">
      <w:pPr>
        <w:pStyle w:val="Body1"/>
        <w:rPr>
          <w:lang w:val="it-IT"/>
        </w:rPr>
      </w:pPr>
      <w:r w:rsidRPr="001D1672">
        <w:rPr>
          <w:sz w:val="20"/>
          <w:lang w:val="it-IT"/>
        </w:rPr>
        <w:t>I diritti per accedere al software su un dispositivo qualsiasi non autorizzano il licenziatario a implementare alcun brevetto Microsoft o altra proprietà intellettuale Microsoft nel software o nei dispositivi che accedono a tale dispositivo.</w:t>
      </w:r>
    </w:p>
    <w:p w:rsidR="004370D2" w:rsidRPr="001D1672" w:rsidRDefault="004370D2" w:rsidP="00132ACF">
      <w:pPr>
        <w:pStyle w:val="Heading1"/>
      </w:pPr>
      <w:r w:rsidRPr="001D1672">
        <w:rPr>
          <w:sz w:val="20"/>
          <w:szCs w:val="20"/>
          <w:lang w:val="it-IT"/>
        </w:rPr>
        <w:t>VERSIONI ALTERNATIVE.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software potrà includere più di una versione, ad esempio a 32 bit e a 64 bit.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potrà utilizzare sono una versione alla volta.</w:t>
      </w:r>
    </w:p>
    <w:p w:rsidR="004370D2" w:rsidRPr="009A20B1" w:rsidRDefault="004370D2" w:rsidP="00132ACF">
      <w:pPr>
        <w:pStyle w:val="Heading1"/>
        <w:rPr>
          <w:lang w:val="it-IT"/>
        </w:rPr>
      </w:pPr>
      <w:r w:rsidRPr="001D1672">
        <w:rPr>
          <w:sz w:val="20"/>
          <w:lang w:val="it-IT"/>
        </w:rPr>
        <w:t>COPIA DI BACKUP.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potrà effettuare una copia di backup dei supporti di memorizzazione del software.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potrà utilizzare tale copia esclusivamente per creare istanze del software.</w:t>
      </w:r>
    </w:p>
    <w:p w:rsidR="004370D2" w:rsidRPr="009A20B1" w:rsidRDefault="004370D2" w:rsidP="00132ACF">
      <w:pPr>
        <w:pStyle w:val="Heading1"/>
        <w:rPr>
          <w:lang w:val="it-IT"/>
        </w:rPr>
      </w:pPr>
      <w:r w:rsidRPr="001D1672">
        <w:rPr>
          <w:sz w:val="20"/>
          <w:lang w:val="it-IT"/>
        </w:rPr>
        <w:t>DOCUMENTAZIONE.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4370D2" w:rsidRPr="001D1672" w:rsidRDefault="001D1672" w:rsidP="002E61F8">
      <w:pPr>
        <w:pStyle w:val="Heading1"/>
      </w:pPr>
      <w:r w:rsidRPr="001D1672">
        <w:rPr>
          <w:sz w:val="20"/>
          <w:lang w:val="it-IT"/>
        </w:rPr>
        <w:t>CAMPIONE DIMOSTRATIVO</w:t>
      </w:r>
      <w:r w:rsidR="004370D2" w:rsidRPr="001D1672">
        <w:rPr>
          <w:sz w:val="20"/>
          <w:lang w:val="it-IT"/>
        </w:rPr>
        <w:t>. Vietata la Vendita (</w:t>
      </w:r>
      <w:r w:rsidR="00CE0502" w:rsidRPr="001D1672">
        <w:rPr>
          <w:sz w:val="20"/>
          <w:lang w:val="it-IT"/>
        </w:rPr>
        <w:t>“</w:t>
      </w:r>
      <w:r w:rsidR="004370D2" w:rsidRPr="001D1672">
        <w:rPr>
          <w:sz w:val="20"/>
          <w:lang w:val="it-IT"/>
        </w:rPr>
        <w:t>Not for Resale</w:t>
      </w:r>
      <w:r w:rsidR="00CE0502" w:rsidRPr="001D1672">
        <w:rPr>
          <w:sz w:val="20"/>
          <w:lang w:val="it-IT"/>
        </w:rPr>
        <w:t>”</w:t>
      </w:r>
      <w:r w:rsidR="004370D2" w:rsidRPr="001D1672">
        <w:rPr>
          <w:sz w:val="20"/>
          <w:lang w:val="it-IT"/>
        </w:rPr>
        <w:t xml:space="preserve"> o </w:t>
      </w:r>
      <w:r w:rsidR="00CE0502" w:rsidRPr="001D1672">
        <w:rPr>
          <w:sz w:val="20"/>
          <w:lang w:val="it-IT"/>
        </w:rPr>
        <w:t>“</w:t>
      </w:r>
      <w:r w:rsidR="004370D2" w:rsidRPr="001D1672">
        <w:rPr>
          <w:sz w:val="20"/>
          <w:lang w:val="it-IT"/>
        </w:rPr>
        <w:t>NFR</w:t>
      </w:r>
      <w:r w:rsidR="00CE0502" w:rsidRPr="001D1672">
        <w:rPr>
          <w:sz w:val="20"/>
          <w:lang w:val="it-IT"/>
        </w:rPr>
        <w:t>”</w:t>
      </w:r>
      <w:r w:rsidR="004370D2" w:rsidRPr="001D1672">
        <w:rPr>
          <w:sz w:val="20"/>
          <w:lang w:val="it-IT"/>
        </w:rPr>
        <w:t>).</w:t>
      </w:r>
      <w:r w:rsidR="004370D2" w:rsidRPr="009A20B1">
        <w:rPr>
          <w:lang w:val="it-IT"/>
        </w:rPr>
        <w:t xml:space="preserve"> </w:t>
      </w:r>
      <w:r w:rsidR="004370D2" w:rsidRPr="001D1672">
        <w:rPr>
          <w:b w:val="0"/>
          <w:sz w:val="20"/>
          <w:lang w:val="it-IT"/>
        </w:rPr>
        <w:t>Il licenziatario non potrà vendere il software che rechi l</w:t>
      </w:r>
      <w:r w:rsidR="00D13756" w:rsidRPr="001D1672">
        <w:rPr>
          <w:b w:val="0"/>
          <w:sz w:val="20"/>
          <w:lang w:val="it-IT"/>
        </w:rPr>
        <w:t>’</w:t>
      </w:r>
      <w:r w:rsidR="004370D2" w:rsidRPr="001D1672">
        <w:rPr>
          <w:b w:val="0"/>
          <w:sz w:val="20"/>
          <w:lang w:val="it-IT"/>
        </w:rPr>
        <w:t xml:space="preserve">etichetta </w:t>
      </w:r>
      <w:r w:rsidR="00CE0502" w:rsidRPr="001D1672">
        <w:rPr>
          <w:b w:val="0"/>
          <w:sz w:val="20"/>
          <w:lang w:val="it-IT"/>
        </w:rPr>
        <w:t>“</w:t>
      </w:r>
      <w:r w:rsidR="004370D2" w:rsidRPr="001D1672">
        <w:rPr>
          <w:b w:val="0"/>
          <w:sz w:val="20"/>
          <w:lang w:val="it-IT"/>
        </w:rPr>
        <w:t>Campione Dimostrativo. Vietata la Vendita</w:t>
      </w:r>
      <w:r w:rsidR="00CE0502" w:rsidRPr="001D1672">
        <w:rPr>
          <w:b w:val="0"/>
          <w:sz w:val="20"/>
          <w:lang w:val="it-IT"/>
        </w:rPr>
        <w:t>”</w:t>
      </w:r>
      <w:r w:rsidR="004370D2" w:rsidRPr="001D1672">
        <w:rPr>
          <w:b w:val="0"/>
          <w:sz w:val="20"/>
          <w:lang w:val="it-IT"/>
        </w:rPr>
        <w:t xml:space="preserve"> (</w:t>
      </w:r>
      <w:r w:rsidR="00CE0502" w:rsidRPr="001D1672">
        <w:rPr>
          <w:b w:val="0"/>
          <w:sz w:val="20"/>
          <w:lang w:val="it-IT"/>
        </w:rPr>
        <w:t>“</w:t>
      </w:r>
      <w:r w:rsidR="004370D2" w:rsidRPr="001D1672">
        <w:rPr>
          <w:b w:val="0"/>
          <w:sz w:val="20"/>
          <w:lang w:val="it-IT"/>
        </w:rPr>
        <w:t>Not</w:t>
      </w:r>
      <w:r w:rsidR="002E61F8">
        <w:rPr>
          <w:b w:val="0"/>
          <w:sz w:val="20"/>
          <w:lang w:val="it-IT"/>
        </w:rPr>
        <w:t> </w:t>
      </w:r>
      <w:r w:rsidR="004370D2" w:rsidRPr="001D1672">
        <w:rPr>
          <w:b w:val="0"/>
          <w:sz w:val="20"/>
          <w:lang w:val="it-IT"/>
        </w:rPr>
        <w:t>for Resale</w:t>
      </w:r>
      <w:r w:rsidR="00CE0502" w:rsidRPr="001D1672">
        <w:rPr>
          <w:b w:val="0"/>
          <w:sz w:val="20"/>
          <w:lang w:val="it-IT"/>
        </w:rPr>
        <w:t>”</w:t>
      </w:r>
      <w:r w:rsidR="004370D2" w:rsidRPr="001D1672">
        <w:rPr>
          <w:b w:val="0"/>
          <w:sz w:val="20"/>
          <w:lang w:val="it-IT"/>
        </w:rPr>
        <w:t xml:space="preserve"> o </w:t>
      </w:r>
      <w:r w:rsidR="00CE0502" w:rsidRPr="001D1672">
        <w:rPr>
          <w:b w:val="0"/>
          <w:sz w:val="20"/>
          <w:lang w:val="it-IT"/>
        </w:rPr>
        <w:t>“</w:t>
      </w:r>
      <w:r w:rsidR="004370D2" w:rsidRPr="001D1672">
        <w:rPr>
          <w:b w:val="0"/>
          <w:sz w:val="20"/>
          <w:lang w:val="it-IT"/>
        </w:rPr>
        <w:t>NFR</w:t>
      </w:r>
      <w:r w:rsidR="00CE0502" w:rsidRPr="001D1672">
        <w:rPr>
          <w:b w:val="0"/>
          <w:sz w:val="20"/>
          <w:lang w:val="it-IT"/>
        </w:rPr>
        <w:t>”</w:t>
      </w:r>
      <w:r w:rsidR="004370D2" w:rsidRPr="001D1672">
        <w:rPr>
          <w:b w:val="0"/>
          <w:sz w:val="20"/>
          <w:lang w:val="it-IT"/>
        </w:rPr>
        <w:t>).</w:t>
      </w:r>
      <w:r w:rsidR="004370D2" w:rsidRPr="001D1672">
        <w:t xml:space="preserve"> </w:t>
      </w:r>
    </w:p>
    <w:p w:rsidR="004370D2" w:rsidRPr="009A20B1" w:rsidRDefault="004370D2" w:rsidP="002E61F8">
      <w:pPr>
        <w:pStyle w:val="Heading1"/>
        <w:rPr>
          <w:lang w:val="it-IT"/>
        </w:rPr>
      </w:pPr>
      <w:r w:rsidRPr="009A20B1">
        <w:rPr>
          <w:sz w:val="20"/>
        </w:rPr>
        <w:t xml:space="preserve">SOFTWARE </w:t>
      </w:r>
      <w:r w:rsidR="00CE0502" w:rsidRPr="009A20B1">
        <w:rPr>
          <w:sz w:val="20"/>
        </w:rPr>
        <w:t>“</w:t>
      </w:r>
      <w:r w:rsidRPr="009A20B1">
        <w:rPr>
          <w:sz w:val="20"/>
        </w:rPr>
        <w:t>EDIZIONE EDUCATION</w:t>
      </w:r>
      <w:r w:rsidR="00CE0502" w:rsidRPr="009A20B1">
        <w:rPr>
          <w:sz w:val="20"/>
        </w:rPr>
        <w:t>”</w:t>
      </w:r>
      <w:r w:rsidRPr="009A20B1">
        <w:rPr>
          <w:sz w:val="20"/>
        </w:rPr>
        <w:t xml:space="preserve"> (</w:t>
      </w:r>
      <w:r w:rsidR="00CE0502" w:rsidRPr="009A20B1">
        <w:rPr>
          <w:sz w:val="20"/>
        </w:rPr>
        <w:t>“</w:t>
      </w:r>
      <w:r w:rsidRPr="009A20B1">
        <w:rPr>
          <w:sz w:val="20"/>
        </w:rPr>
        <w:t>Academic Edition</w:t>
      </w:r>
      <w:r w:rsidR="00CE0502" w:rsidRPr="009A20B1">
        <w:rPr>
          <w:sz w:val="20"/>
        </w:rPr>
        <w:t>”</w:t>
      </w:r>
      <w:r w:rsidRPr="009A20B1">
        <w:rPr>
          <w:sz w:val="20"/>
        </w:rPr>
        <w:t xml:space="preserve"> o </w:t>
      </w:r>
      <w:r w:rsidR="00CE0502" w:rsidRPr="009A20B1">
        <w:rPr>
          <w:sz w:val="20"/>
        </w:rPr>
        <w:t>“</w:t>
      </w:r>
      <w:r w:rsidRPr="009A20B1">
        <w:rPr>
          <w:sz w:val="20"/>
        </w:rPr>
        <w:t>AE</w:t>
      </w:r>
      <w:r w:rsidR="00CE0502" w:rsidRPr="009A20B1">
        <w:rPr>
          <w:sz w:val="20"/>
        </w:rPr>
        <w:t>”</w:t>
      </w:r>
      <w:r w:rsidRPr="009A20B1">
        <w:rPr>
          <w:sz w:val="20"/>
        </w:rPr>
        <w:t>).</w:t>
      </w:r>
      <w:r w:rsidRPr="001D1672">
        <w:t xml:space="preserve"> </w:t>
      </w:r>
      <w:r w:rsidRPr="001D1672">
        <w:rPr>
          <w:b w:val="0"/>
          <w:sz w:val="20"/>
          <w:lang w:val="it-IT"/>
        </w:rPr>
        <w:t xml:space="preserve">Il licenziatario dovrà essere un </w:t>
      </w:r>
      <w:r w:rsidR="00CE0502" w:rsidRPr="001D1672">
        <w:rPr>
          <w:b w:val="0"/>
          <w:sz w:val="20"/>
          <w:lang w:val="it-IT"/>
        </w:rPr>
        <w:t>“</w:t>
      </w:r>
      <w:r w:rsidRPr="001D1672">
        <w:rPr>
          <w:b w:val="0"/>
          <w:sz w:val="20"/>
          <w:lang w:val="it-IT"/>
        </w:rPr>
        <w:t>Utente Qualificato Education</w:t>
      </w:r>
      <w:r w:rsidR="00CE0502" w:rsidRPr="001D1672">
        <w:rPr>
          <w:b w:val="0"/>
          <w:sz w:val="20"/>
          <w:lang w:val="it-IT"/>
        </w:rPr>
        <w:t>”</w:t>
      </w:r>
      <w:r w:rsidRPr="001D1672">
        <w:rPr>
          <w:b w:val="0"/>
          <w:sz w:val="20"/>
          <w:lang w:val="it-IT"/>
        </w:rPr>
        <w:t xml:space="preserve"> per utilizzare il software recante l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 xml:space="preserve">etichetta </w:t>
      </w:r>
      <w:r w:rsidR="00CE0502" w:rsidRPr="001D1672">
        <w:rPr>
          <w:b w:val="0"/>
          <w:sz w:val="20"/>
          <w:lang w:val="it-IT"/>
        </w:rPr>
        <w:t>“</w:t>
      </w:r>
      <w:r w:rsidRPr="001D1672">
        <w:rPr>
          <w:b w:val="0"/>
          <w:sz w:val="20"/>
          <w:lang w:val="it-IT"/>
        </w:rPr>
        <w:t>Edizione Education</w:t>
      </w:r>
      <w:r w:rsidR="00CE0502" w:rsidRPr="001D1672">
        <w:rPr>
          <w:b w:val="0"/>
          <w:sz w:val="20"/>
          <w:lang w:val="it-IT"/>
        </w:rPr>
        <w:t>”</w:t>
      </w:r>
      <w:r w:rsidRPr="001D1672">
        <w:rPr>
          <w:b w:val="0"/>
          <w:sz w:val="20"/>
          <w:lang w:val="it-IT"/>
        </w:rPr>
        <w:t xml:space="preserve"> (</w:t>
      </w:r>
      <w:r w:rsidR="00CE0502" w:rsidRPr="001D1672">
        <w:rPr>
          <w:b w:val="0"/>
          <w:sz w:val="20"/>
          <w:lang w:val="it-IT"/>
        </w:rPr>
        <w:t>“</w:t>
      </w:r>
      <w:r w:rsidRPr="001D1672">
        <w:rPr>
          <w:b w:val="0"/>
          <w:sz w:val="20"/>
          <w:lang w:val="it-IT"/>
        </w:rPr>
        <w:t>Academic Edition</w:t>
      </w:r>
      <w:r w:rsidR="00CE0502" w:rsidRPr="001D1672">
        <w:rPr>
          <w:b w:val="0"/>
          <w:sz w:val="20"/>
          <w:lang w:val="it-IT"/>
        </w:rPr>
        <w:t>”</w:t>
      </w:r>
      <w:r w:rsidRPr="001D1672">
        <w:rPr>
          <w:b w:val="0"/>
          <w:sz w:val="20"/>
          <w:lang w:val="it-IT"/>
        </w:rPr>
        <w:t xml:space="preserve"> o </w:t>
      </w:r>
      <w:r w:rsidR="00CE0502" w:rsidRPr="001D1672">
        <w:rPr>
          <w:b w:val="0"/>
          <w:sz w:val="20"/>
          <w:lang w:val="it-IT"/>
        </w:rPr>
        <w:t>“</w:t>
      </w:r>
      <w:r w:rsidRPr="001D1672">
        <w:rPr>
          <w:b w:val="0"/>
          <w:sz w:val="20"/>
          <w:lang w:val="it-IT"/>
        </w:rPr>
        <w:t>AE</w:t>
      </w:r>
      <w:r w:rsidR="00CE0502" w:rsidRPr="001D1672">
        <w:rPr>
          <w:b w:val="0"/>
          <w:sz w:val="20"/>
          <w:lang w:val="it-IT"/>
        </w:rPr>
        <w:t>”</w:t>
      </w:r>
      <w:r w:rsidRPr="001D1672">
        <w:rPr>
          <w:b w:val="0"/>
          <w:sz w:val="20"/>
          <w:lang w:val="it-IT"/>
        </w:rPr>
        <w:t>). Qualora il licenziatario desideri sapere se è un Utente Qualificato Education, potrà visitare la pagina Web www.microsoft.com/education o contattare la</w:t>
      </w:r>
      <w:r w:rsidR="002E61F8">
        <w:rPr>
          <w:b w:val="0"/>
          <w:sz w:val="20"/>
          <w:lang w:val="it-IT"/>
        </w:rPr>
        <w:t> </w:t>
      </w:r>
      <w:r w:rsidRPr="001D1672">
        <w:rPr>
          <w:b w:val="0"/>
          <w:sz w:val="20"/>
          <w:lang w:val="it-IT"/>
        </w:rPr>
        <w:t>consociata Microsoft del proprio Paese.</w:t>
      </w:r>
    </w:p>
    <w:p w:rsidR="004370D2" w:rsidRPr="009A20B1" w:rsidRDefault="004370D2" w:rsidP="001D1672">
      <w:pPr>
        <w:pStyle w:val="Heading1Unbold"/>
        <w:spacing w:before="120" w:after="120"/>
        <w:rPr>
          <w:lang w:val="it-IT"/>
        </w:rPr>
      </w:pPr>
      <w:r w:rsidRPr="001D1672">
        <w:rPr>
          <w:b/>
          <w:sz w:val="20"/>
          <w:lang w:val="it-IT"/>
        </w:rPr>
        <w:t>TRASFERIMENTO A TERZI.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 primo utente del software potrà trasferire il software, il presente</w:t>
      </w:r>
      <w:r w:rsid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contratto e le CAL direttamente a un altro utente finale nell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ambito di un trasferimento dell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applicazione o della suite di applicazioni software integrate chiavi in mano (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Soluzione Unificata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>) fornita al licenziatario da parte o per conto del Licenziante esclusivamente come parte della Soluzione Unificata.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Prima del trasferimento, 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utente finale dovrà accettare che il presente contratto si applichi al trasferimento e all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utilizzo del software.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 primo utente non potrà più conservare alcuna istanza del software, a meno che tale utente non disponga anche di un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altra licenza per il software.</w:t>
      </w:r>
    </w:p>
    <w:p w:rsidR="004370D2" w:rsidRPr="009A20B1" w:rsidRDefault="004370D2" w:rsidP="00132ACF">
      <w:pPr>
        <w:pStyle w:val="Heading1"/>
        <w:rPr>
          <w:lang w:val="it-IT"/>
        </w:rPr>
      </w:pPr>
      <w:r w:rsidRPr="001D1672">
        <w:rPr>
          <w:sz w:val="20"/>
          <w:lang w:val="it-IT"/>
        </w:rPr>
        <w:t>RESTRIZIONI ALL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ESPORTAZIONE.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software è soggetto alle leggi e ai regolamenti vigenti negli Stati Uniti in materia di controllo dell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esportazione.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dovrà attenersi a tutte le leggi e le disposizioni locali e internazionali applicabili al software in materia di controllo dell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esportazione.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Tali leggi includono limitazioni circa le destinazioni, gli utenti finali e l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utilizzo finale.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Per ulteriori informazioni, il licenziatario potrà visitare la pagina www.microsoft.com/exporting.</w:t>
      </w:r>
    </w:p>
    <w:p w:rsidR="004370D2" w:rsidRPr="009A20B1" w:rsidRDefault="004370D2" w:rsidP="00132ACF">
      <w:pPr>
        <w:pStyle w:val="Heading1"/>
        <w:rPr>
          <w:lang w:val="it-IT"/>
        </w:rPr>
      </w:pPr>
      <w:r w:rsidRPr="001D1672">
        <w:rPr>
          <w:sz w:val="20"/>
          <w:lang w:val="it-IT"/>
        </w:rPr>
        <w:t>INTERO ACCORDO.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presente contratto e le condizioni che disciplinano i supplementi, gli aggiornamenti e i servizi basati su Internet utilizzati dal licenziatario costituiscono l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intero accordo relativo al software.</w:t>
      </w:r>
    </w:p>
    <w:p w:rsidR="004370D2" w:rsidRPr="009A20B1" w:rsidRDefault="004370D2" w:rsidP="00132ACF">
      <w:pPr>
        <w:pStyle w:val="Heading1"/>
        <w:rPr>
          <w:lang w:val="it-IT"/>
        </w:rPr>
      </w:pPr>
      <w:r w:rsidRPr="001D1672">
        <w:rPr>
          <w:sz w:val="20"/>
          <w:lang w:val="it-IT"/>
        </w:rPr>
        <w:t>EFFETTI GIURIDICI.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Con il presente contratto vengono concessi determinati diritti.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Al licenziatario potranno essere concessi altri diritti ai sensi della legge del Paese di residenza.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potrebbe, inoltre, vantare ulteriori diritti direttamente nei confronti del Licenziante da cui ha acquistato il software.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presente contratto non modifica i diritti del licenziatario che la legge del suo Paese di residenza non consente di modificare.</w:t>
      </w:r>
    </w:p>
    <w:p w:rsidR="004370D2" w:rsidRPr="009A20B1" w:rsidRDefault="004370D2" w:rsidP="001D1672">
      <w:pPr>
        <w:pStyle w:val="Heading1"/>
        <w:widowControl w:val="0"/>
        <w:rPr>
          <w:lang w:val="it-IT"/>
        </w:rPr>
      </w:pPr>
      <w:r w:rsidRPr="001D1672">
        <w:rPr>
          <w:sz w:val="20"/>
          <w:szCs w:val="20"/>
          <w:lang w:val="it-IT"/>
        </w:rPr>
        <w:t>NESSUNA TOLLERANZA D</w:t>
      </w:r>
      <w:r w:rsidR="00D13756" w:rsidRPr="001D1672">
        <w:rPr>
          <w:sz w:val="20"/>
          <w:szCs w:val="20"/>
          <w:lang w:val="it-IT"/>
        </w:rPr>
        <w:t>’</w:t>
      </w:r>
      <w:r w:rsidRPr="001D1672">
        <w:rPr>
          <w:sz w:val="20"/>
          <w:szCs w:val="20"/>
          <w:lang w:val="it-IT"/>
        </w:rPr>
        <w:t>ERRORE.</w:t>
      </w:r>
      <w:r w:rsidRPr="009A20B1">
        <w:rPr>
          <w:sz w:val="20"/>
          <w:szCs w:val="20"/>
          <w:lang w:val="it-IT"/>
        </w:rPr>
        <w:t xml:space="preserve"> </w:t>
      </w:r>
      <w:r w:rsidRPr="001D1672">
        <w:rPr>
          <w:sz w:val="20"/>
          <w:szCs w:val="20"/>
          <w:lang w:val="it-IT"/>
        </w:rPr>
        <w:t>IL SOFTWARE NON È A TOLLERANZA D</w:t>
      </w:r>
      <w:r w:rsidR="00D13756" w:rsidRPr="001D1672">
        <w:rPr>
          <w:sz w:val="20"/>
          <w:szCs w:val="20"/>
          <w:lang w:val="it-IT"/>
        </w:rPr>
        <w:t>’</w:t>
      </w:r>
      <w:r w:rsidRPr="001D1672">
        <w:rPr>
          <w:sz w:val="20"/>
          <w:szCs w:val="20"/>
          <w:lang w:val="it-IT"/>
        </w:rPr>
        <w:t>ERRORE.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</w:t>
      </w:r>
      <w:r w:rsid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LICENZIANTE HA STABILITO IN MODO INDIPENDENTE LE MODALITÀ DI UTILIZZO DEL SOFTWARE NELL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APPLICAZIONE O NELLA SUITE DI APPLICAZIONI SOFTWARE INTEGRATE CHE CONCEDE IN LICENZA AL LICENZIATARIO E MICROSOFT SI È BASATA</w:t>
      </w:r>
      <w:r w:rsid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SUL LICENZIANTE PER 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ESECUZIONE DI ADEGUATI COLLAUDI AL FINE DI</w:t>
      </w:r>
      <w:r w:rsid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DETERMINARE 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IDONEITÀ DEL SOFTWARE PER TALE UTILIZZO.</w:t>
      </w:r>
    </w:p>
    <w:p w:rsidR="004370D2" w:rsidRPr="009A20B1" w:rsidRDefault="004370D2" w:rsidP="001D1672">
      <w:pPr>
        <w:pStyle w:val="Heading1"/>
        <w:widowControl w:val="0"/>
        <w:rPr>
          <w:lang w:val="it-IT"/>
        </w:rPr>
      </w:pPr>
      <w:r w:rsidRPr="001D1672">
        <w:rPr>
          <w:sz w:val="20"/>
          <w:szCs w:val="20"/>
          <w:lang w:val="it-IT"/>
        </w:rPr>
        <w:t>ESCLUSIONE DI GARANZIE DA PARTE DI MICROSOFT.</w:t>
      </w:r>
      <w:r w:rsidRPr="009A20B1">
        <w:rPr>
          <w:sz w:val="20"/>
          <w:szCs w:val="20"/>
          <w:lang w:val="it-IT"/>
        </w:rPr>
        <w:t xml:space="preserve"> </w:t>
      </w:r>
      <w:r w:rsidRPr="001D1672">
        <w:rPr>
          <w:sz w:val="20"/>
          <w:szCs w:val="20"/>
          <w:lang w:val="it-IT"/>
        </w:rPr>
        <w:t>IL LICENZIATARIO ACCETTA CHE,</w:t>
      </w:r>
      <w:r w:rsidR="001D1672">
        <w:rPr>
          <w:sz w:val="20"/>
          <w:szCs w:val="20"/>
          <w:lang w:val="it-IT"/>
        </w:rPr>
        <w:t> </w:t>
      </w:r>
      <w:r w:rsidRPr="001D1672">
        <w:rPr>
          <w:sz w:val="20"/>
          <w:szCs w:val="20"/>
          <w:lang w:val="it-IT"/>
        </w:rPr>
        <w:t>QUALORA ABBIA RICEVUTO GARANZIE RELATIVE (A) AL SOFTWARE O (B) ALLE APPLICAZIONI O ALLA SUITE DI APPLICAZIONI SOFTWARE CON CUI HA ACQUISTATO IL SOFTWARE, TALI GARANZIE VERRANNO FORNITE ESCLUSIVAMENTE DAL LICENZIANTE E NON DERIVANO, NÉ SONO VINCOLANTI PER MICROSOFT.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MICROSOFT NON FORNISCE ALCUNA GARANZIA IMPLICITA DI COMMERCIABILITÀ (QUALITÀ NON INFERIORE ALLA MEDIA) NÉ ALTRE GARANZIE ESPRESSE O IMPLICITE.</w:t>
      </w:r>
    </w:p>
    <w:p w:rsidR="004370D2" w:rsidRPr="009A20B1" w:rsidRDefault="004370D2" w:rsidP="002E61F8">
      <w:pPr>
        <w:pStyle w:val="Heading1"/>
        <w:widowControl w:val="0"/>
        <w:rPr>
          <w:lang w:val="it-IT"/>
        </w:rPr>
      </w:pPr>
      <w:r w:rsidRPr="001D1672">
        <w:rPr>
          <w:sz w:val="20"/>
          <w:szCs w:val="20"/>
          <w:lang w:val="it-IT"/>
        </w:rPr>
        <w:t>ESCLUSIONE DI RESPONSABILITÀ PER DANNI PARTICOLARI.</w:t>
      </w:r>
      <w:r w:rsidRPr="009A20B1">
        <w:rPr>
          <w:sz w:val="20"/>
          <w:szCs w:val="20"/>
          <w:lang w:val="it-IT"/>
        </w:rPr>
        <w:t xml:space="preserve"> </w:t>
      </w:r>
      <w:r w:rsidRPr="001D1672">
        <w:rPr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D13756" w:rsidRPr="001D1672">
        <w:rPr>
          <w:sz w:val="20"/>
          <w:szCs w:val="20"/>
          <w:lang w:val="it-IT"/>
        </w:rPr>
        <w:t>’</w:t>
      </w:r>
      <w:r w:rsidRPr="001D1672">
        <w:rPr>
          <w:sz w:val="20"/>
          <w:szCs w:val="20"/>
          <w:lang w:val="it-IT"/>
        </w:rPr>
        <w:t>UTILIZZO O ALLE PRESTAZIONI DEL SOFTWARE O DELL</w:t>
      </w:r>
      <w:r w:rsidR="00D13756" w:rsidRPr="001D1672">
        <w:rPr>
          <w:sz w:val="20"/>
          <w:szCs w:val="20"/>
          <w:lang w:val="it-IT"/>
        </w:rPr>
        <w:t>’</w:t>
      </w:r>
      <w:r w:rsidRPr="001D1672">
        <w:rPr>
          <w:sz w:val="20"/>
          <w:szCs w:val="20"/>
          <w:lang w:val="it-IT"/>
        </w:rPr>
        <w:t>APPLICAZIONE O DELLA SUITE DI APPLICAZIONI SOFTWARE CON</w:t>
      </w:r>
      <w:r w:rsidR="001D1672">
        <w:rPr>
          <w:sz w:val="20"/>
          <w:szCs w:val="20"/>
          <w:lang w:val="it-IT"/>
        </w:rPr>
        <w:t> </w:t>
      </w:r>
      <w:r w:rsidRPr="001D1672">
        <w:rPr>
          <w:sz w:val="20"/>
          <w:szCs w:val="20"/>
          <w:lang w:val="it-IT"/>
        </w:rPr>
        <w:t>CUI IL LICENZIATARIO HA ACQUISTATO IL SOFTWARE, INCLUSE, A TITOLO ESEMPLIFICATIVO, PENALI IMPOSTE DAL GOVERNO.</w:t>
      </w:r>
      <w:r w:rsidRPr="009A20B1">
        <w:rPr>
          <w:sz w:val="20"/>
          <w:szCs w:val="20"/>
          <w:lang w:val="it-IT"/>
        </w:rPr>
        <w:t xml:space="preserve"> </w:t>
      </w:r>
      <w:r w:rsidRPr="001D1672">
        <w:rPr>
          <w:sz w:val="20"/>
          <w:szCs w:val="20"/>
          <w:lang w:val="it-IT"/>
        </w:rPr>
        <w:t>LA PRESENTE LIMITAZIONE SI</w:t>
      </w:r>
      <w:r w:rsidR="002E61F8">
        <w:rPr>
          <w:sz w:val="20"/>
          <w:szCs w:val="20"/>
          <w:lang w:val="it-IT"/>
        </w:rPr>
        <w:t> </w:t>
      </w:r>
      <w:r w:rsidRPr="001D1672">
        <w:rPr>
          <w:sz w:val="20"/>
          <w:szCs w:val="20"/>
          <w:lang w:val="it-IT"/>
        </w:rPr>
        <w:t>APPLICHERÀ ANCHE QUALORA QUALSIASI RIMEDIO NON RAGGIUNGA IL SUO SCOPO</w:t>
      </w:r>
      <w:r w:rsidR="002E61F8">
        <w:rPr>
          <w:sz w:val="20"/>
          <w:szCs w:val="20"/>
          <w:lang w:val="it-IT"/>
        </w:rPr>
        <w:t> </w:t>
      </w:r>
      <w:r w:rsidRPr="001D1672">
        <w:rPr>
          <w:sz w:val="20"/>
          <w:szCs w:val="20"/>
          <w:lang w:val="it-IT"/>
        </w:rPr>
        <w:t>ESSENZIALE.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IN NESSUN CASO MICROSOFT SARÀ RESPONSABILE PER IMPORTI SUPERIORI A DUECENTOCINQUANTA DOLLARI (USD 250,00).</w:t>
      </w:r>
    </w:p>
    <w:p w:rsidR="004370D2" w:rsidRPr="009A20B1" w:rsidRDefault="004370D2" w:rsidP="001D1672">
      <w:pPr>
        <w:pStyle w:val="Heading1"/>
        <w:widowControl w:val="0"/>
        <w:rPr>
          <w:lang w:val="it-IT"/>
        </w:rPr>
      </w:pPr>
      <w:r w:rsidRPr="001D1672">
        <w:rPr>
          <w:sz w:val="20"/>
          <w:szCs w:val="20"/>
          <w:lang w:val="it-IT"/>
        </w:rPr>
        <w:t>SOLO PER L</w:t>
      </w:r>
      <w:r w:rsidR="00D13756" w:rsidRPr="001D1672">
        <w:rPr>
          <w:sz w:val="20"/>
          <w:szCs w:val="20"/>
          <w:lang w:val="it-IT"/>
        </w:rPr>
        <w:t>’</w:t>
      </w:r>
      <w:r w:rsidRPr="001D1672">
        <w:rPr>
          <w:sz w:val="20"/>
          <w:szCs w:val="20"/>
          <w:lang w:val="it-IT"/>
        </w:rPr>
        <w:t>AUSTRALIA.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 xml:space="preserve">Il termine 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Garanzia Limitata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 xml:space="preserve"> fa riferimento alla garanzia espressa fornita da Microsoft.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Questa garanzia viene fornita in aggiunta agli altri diritti e</w:t>
      </w:r>
      <w:r w:rsid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rimedi riconosciuti al licenziatario in base alla legge, inclusi i diritti e i rimedi previsti in</w:t>
      </w:r>
      <w:r w:rsid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conformità alle garanzie di legge stabilite ai sensi della Australian Consumer Law.</w:t>
      </w:r>
    </w:p>
    <w:p w:rsidR="004370D2" w:rsidRPr="009A20B1" w:rsidRDefault="004370D2" w:rsidP="00B23F49">
      <w:pPr>
        <w:widowControl w:val="0"/>
        <w:ind w:left="360"/>
        <w:rPr>
          <w:lang w:val="it-IT"/>
        </w:rPr>
      </w:pPr>
      <w:r w:rsidRPr="001D1672">
        <w:rPr>
          <w:b/>
          <w:sz w:val="20"/>
          <w:lang w:val="it-IT"/>
        </w:rPr>
        <w:t>Qualora la Australian Consumer Law si applichi all</w:t>
      </w:r>
      <w:r w:rsidR="00D13756" w:rsidRPr="001D1672">
        <w:rPr>
          <w:b/>
          <w:sz w:val="20"/>
          <w:lang w:val="it-IT"/>
        </w:rPr>
        <w:t>’</w:t>
      </w:r>
      <w:r w:rsidRPr="001D1672">
        <w:rPr>
          <w:b/>
          <w:sz w:val="20"/>
          <w:lang w:val="it-IT"/>
        </w:rPr>
        <w:t>acquisto effettuato dal licenziatario, a quest</w:t>
      </w:r>
      <w:r w:rsidR="00D13756" w:rsidRPr="001D1672">
        <w:rPr>
          <w:b/>
          <w:sz w:val="20"/>
          <w:lang w:val="it-IT"/>
        </w:rPr>
        <w:t>’</w:t>
      </w:r>
      <w:r w:rsidRPr="001D1672">
        <w:rPr>
          <w:b/>
          <w:sz w:val="20"/>
          <w:lang w:val="it-IT"/>
        </w:rPr>
        <w:t>ultimo è applicabile quanto segue:</w:t>
      </w:r>
      <w:r w:rsidRPr="009A20B1">
        <w:rPr>
          <w:b/>
          <w:sz w:val="20"/>
          <w:szCs w:val="20"/>
          <w:lang w:val="it-IT"/>
        </w:rPr>
        <w:t xml:space="preserve"> </w:t>
      </w:r>
      <w:r w:rsidRPr="001D1672">
        <w:rPr>
          <w:b/>
          <w:sz w:val="20"/>
          <w:szCs w:val="20"/>
          <w:lang w:val="it-IT"/>
        </w:rPr>
        <w:t>I beni Microsoft sono accompagnati da garanzie la cui esclusione ai sensi della Australian Consumer Law non è consentita.</w:t>
      </w:r>
      <w:r w:rsidRPr="009A20B1">
        <w:rPr>
          <w:b/>
          <w:sz w:val="20"/>
          <w:szCs w:val="20"/>
          <w:lang w:val="it-IT"/>
        </w:rPr>
        <w:t xml:space="preserve"> </w:t>
      </w:r>
      <w:r w:rsidRPr="001D1672">
        <w:rPr>
          <w:b/>
          <w:sz w:val="20"/>
          <w:szCs w:val="20"/>
          <w:lang w:val="it-IT"/>
        </w:rPr>
        <w:t>Il licenziatario è autorizzato a ottenere una sostituzione o un rimborso in caso di guasto grave e un indennizzo per qualsiasi altra perdita o danno ragionevolmente prevedibile.</w:t>
      </w:r>
      <w:r w:rsidRPr="009A20B1">
        <w:rPr>
          <w:lang w:val="it-IT"/>
        </w:rPr>
        <w:t xml:space="preserve"> </w:t>
      </w:r>
      <w:r w:rsidRPr="001D1672">
        <w:rPr>
          <w:b/>
          <w:sz w:val="20"/>
          <w:lang w:val="it-IT"/>
        </w:rPr>
        <w:t>Il licenziatario è anche autorizzato a richiedere la riparazione o la sostituzione dei beni qualora la loro qualità non sia accettabile e il guasto non venga considerato grave.</w:t>
      </w:r>
    </w:p>
    <w:p w:rsidR="004370D2" w:rsidRPr="009A20B1" w:rsidRDefault="007C43E7" w:rsidP="00B23F49">
      <w:pPr>
        <w:pStyle w:val="Heading1"/>
        <w:numPr>
          <w:ilvl w:val="0"/>
          <w:numId w:val="0"/>
        </w:numPr>
        <w:rPr>
          <w:rFonts w:ascii="Times New Roman"/>
          <w:lang w:val="it-IT"/>
        </w:rPr>
      </w:pPr>
      <w:r w:rsidRPr="001D1672">
        <w:rPr>
          <w:b w:val="0"/>
          <w:sz w:val="20"/>
          <w:lang w:val="it-IT"/>
        </w:rPr>
        <w:t>Microsoft e Windows sono marchi registrati di Microsoft Corporation negli Stati Uniti e/o negli altri Paesi.</w:t>
      </w:r>
    </w:p>
    <w:sectPr w:rsidR="004370D2" w:rsidRPr="009A20B1" w:rsidSect="00132ACF">
      <w:headerReference w:type="even" r:id="rId11"/>
      <w:footerReference w:type="even" r:id="rId12"/>
      <w:footerReference w:type="default" r:id="rId13"/>
      <w:pgSz w:w="12240" w:h="15840" w:code="1"/>
      <w:pgMar w:top="1440" w:right="1440" w:bottom="1440" w:left="144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66BB" w:rsidRDefault="003F66BB" w:rsidP="003C2DE9">
      <w:pPr>
        <w:spacing w:before="0" w:after="0"/>
      </w:pPr>
      <w:r>
        <w:separator/>
      </w:r>
    </w:p>
    <w:p w:rsidR="003F66BB" w:rsidRDefault="003F66BB"/>
    <w:p w:rsidR="003F66BB" w:rsidRDefault="003F66BB" w:rsidP="00AC7732"/>
    <w:p w:rsidR="003F66BB" w:rsidRDefault="003F66BB" w:rsidP="00DB40D2"/>
    <w:p w:rsidR="003F66BB" w:rsidRDefault="003F66BB" w:rsidP="00A57781"/>
  </w:endnote>
  <w:endnote w:type="continuationSeparator" w:id="0">
    <w:p w:rsidR="003F66BB" w:rsidRDefault="003F66BB" w:rsidP="003C2DE9">
      <w:pPr>
        <w:spacing w:before="0" w:after="0"/>
      </w:pPr>
      <w:r>
        <w:continuationSeparator/>
      </w:r>
    </w:p>
    <w:p w:rsidR="003F66BB" w:rsidRDefault="003F66BB"/>
    <w:p w:rsidR="003F66BB" w:rsidRDefault="003F66BB" w:rsidP="00AC7732"/>
    <w:p w:rsidR="003F66BB" w:rsidRDefault="003F66BB" w:rsidP="00DB40D2"/>
    <w:p w:rsidR="003F66BB" w:rsidRDefault="003F66BB" w:rsidP="00A577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40D2" w:rsidRDefault="00DB40D2">
    <w:pPr>
      <w:pStyle w:val="Footer"/>
    </w:pPr>
  </w:p>
  <w:p w:rsidR="00915A34" w:rsidRDefault="00915A34"/>
  <w:p w:rsidR="00915A34" w:rsidRDefault="00915A34"/>
  <w:p w:rsidR="00915A34" w:rsidRDefault="00915A34" w:rsidP="00A5778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1E0" w:firstRow="1" w:lastRow="1" w:firstColumn="1" w:lastColumn="1" w:noHBand="0" w:noVBand="0"/>
    </w:tblPr>
    <w:tblGrid>
      <w:gridCol w:w="4862"/>
      <w:gridCol w:w="4714"/>
    </w:tblGrid>
    <w:tr w:rsidR="00CE663A" w:rsidRPr="00ED5D14" w:rsidTr="00915A34">
      <w:tc>
        <w:tcPr>
          <w:tcW w:w="5328" w:type="dxa"/>
        </w:tcPr>
        <w:p w:rsidR="00CE663A" w:rsidRPr="00ED5D14" w:rsidRDefault="00CE663A" w:rsidP="00915A34">
          <w:pPr>
            <w:tabs>
              <w:tab w:val="center" w:pos="4680"/>
              <w:tab w:val="right" w:pos="9360"/>
            </w:tabs>
            <w:spacing w:before="0" w:after="0"/>
            <w:rPr>
              <w:sz w:val="18"/>
              <w:szCs w:val="18"/>
            </w:rPr>
          </w:pPr>
          <w:r w:rsidRPr="00ED5D14">
            <w:rPr>
              <w:sz w:val="18"/>
              <w:szCs w:val="18"/>
            </w:rPr>
            <w:t>ISV Royalty Agreement License Terms (</w:t>
          </w:r>
          <w:r>
            <w:rPr>
              <w:sz w:val="18"/>
              <w:szCs w:val="18"/>
            </w:rPr>
            <w:t>October</w:t>
          </w:r>
          <w:r w:rsidRPr="00ED5D14">
            <w:rPr>
              <w:sz w:val="18"/>
              <w:szCs w:val="18"/>
            </w:rPr>
            <w:t xml:space="preserve"> 1, 20</w:t>
          </w:r>
          <w:r>
            <w:rPr>
              <w:sz w:val="18"/>
              <w:szCs w:val="18"/>
            </w:rPr>
            <w:t>13</w:t>
          </w:r>
          <w:r w:rsidRPr="00ED5D14">
            <w:rPr>
              <w:sz w:val="18"/>
              <w:szCs w:val="18"/>
            </w:rPr>
            <w:t>)</w:t>
          </w:r>
        </w:p>
      </w:tc>
      <w:tc>
        <w:tcPr>
          <w:tcW w:w="5220" w:type="dxa"/>
        </w:tcPr>
        <w:p w:rsidR="00CE663A" w:rsidRPr="00ED5D14" w:rsidRDefault="00CE663A" w:rsidP="00915A34">
          <w:pPr>
            <w:tabs>
              <w:tab w:val="center" w:pos="4680"/>
              <w:tab w:val="right" w:pos="9360"/>
            </w:tabs>
            <w:spacing w:before="0" w:after="0"/>
            <w:jc w:val="right"/>
            <w:rPr>
              <w:sz w:val="18"/>
              <w:szCs w:val="18"/>
            </w:rPr>
          </w:pPr>
          <w:r w:rsidRPr="00ED5D14">
            <w:rPr>
              <w:sz w:val="18"/>
              <w:szCs w:val="18"/>
            </w:rPr>
            <w:t xml:space="preserve">Page </w:t>
          </w:r>
          <w:r w:rsidRPr="00ED5D14">
            <w:rPr>
              <w:rFonts w:cs="Times New Roman"/>
              <w:sz w:val="18"/>
              <w:szCs w:val="18"/>
            </w:rPr>
            <w:fldChar w:fldCharType="begin"/>
          </w:r>
          <w:r w:rsidRPr="00ED5D14">
            <w:rPr>
              <w:rFonts w:cs="Times New Roman"/>
              <w:sz w:val="18"/>
              <w:szCs w:val="18"/>
            </w:rPr>
            <w:instrText xml:space="preserve"> PAGE </w:instrText>
          </w:r>
          <w:r w:rsidRPr="00ED5D14">
            <w:rPr>
              <w:rFonts w:cs="Times New Roman"/>
              <w:sz w:val="18"/>
              <w:szCs w:val="18"/>
            </w:rPr>
            <w:fldChar w:fldCharType="separate"/>
          </w:r>
          <w:r w:rsidR="00AD33BB">
            <w:rPr>
              <w:rFonts w:cs="Times New Roman"/>
              <w:noProof/>
              <w:sz w:val="18"/>
              <w:szCs w:val="18"/>
            </w:rPr>
            <w:t>2</w:t>
          </w:r>
          <w:r w:rsidRPr="00ED5D14">
            <w:rPr>
              <w:rFonts w:cs="Times New Roman"/>
              <w:sz w:val="18"/>
              <w:szCs w:val="18"/>
            </w:rPr>
            <w:fldChar w:fldCharType="end"/>
          </w:r>
          <w:r w:rsidRPr="00ED5D14">
            <w:rPr>
              <w:rFonts w:cs="Times New Roman"/>
              <w:sz w:val="18"/>
              <w:szCs w:val="18"/>
            </w:rPr>
            <w:t xml:space="preserve"> of </w:t>
          </w:r>
          <w:r w:rsidRPr="00ED5D14">
            <w:rPr>
              <w:rFonts w:cs="Times New Roman"/>
              <w:sz w:val="18"/>
              <w:szCs w:val="18"/>
            </w:rPr>
            <w:fldChar w:fldCharType="begin"/>
          </w:r>
          <w:r w:rsidRPr="00ED5D14">
            <w:rPr>
              <w:rFonts w:cs="Times New Roman"/>
              <w:sz w:val="18"/>
              <w:szCs w:val="18"/>
            </w:rPr>
            <w:instrText xml:space="preserve"> NUMPAGES </w:instrText>
          </w:r>
          <w:r w:rsidRPr="00ED5D14">
            <w:rPr>
              <w:rFonts w:cs="Times New Roman"/>
              <w:sz w:val="18"/>
              <w:szCs w:val="18"/>
            </w:rPr>
            <w:fldChar w:fldCharType="separate"/>
          </w:r>
          <w:r w:rsidR="00AD33BB">
            <w:rPr>
              <w:rFonts w:cs="Times New Roman"/>
              <w:noProof/>
              <w:sz w:val="18"/>
              <w:szCs w:val="18"/>
            </w:rPr>
            <w:t>2</w:t>
          </w:r>
          <w:r w:rsidRPr="00ED5D14">
            <w:rPr>
              <w:rFonts w:cs="Times New Roman"/>
              <w:sz w:val="18"/>
              <w:szCs w:val="18"/>
            </w:rPr>
            <w:fldChar w:fldCharType="end"/>
          </w:r>
        </w:p>
      </w:tc>
    </w:tr>
  </w:tbl>
  <w:p w:rsidR="00CE663A" w:rsidRDefault="00CE663A" w:rsidP="00CE663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66BB" w:rsidRDefault="003F66BB" w:rsidP="003C2DE9">
      <w:pPr>
        <w:spacing w:before="0" w:after="0"/>
      </w:pPr>
      <w:r>
        <w:separator/>
      </w:r>
    </w:p>
  </w:footnote>
  <w:footnote w:type="continuationSeparator" w:id="0">
    <w:p w:rsidR="003F66BB" w:rsidRDefault="003F66BB" w:rsidP="003C2DE9">
      <w:pPr>
        <w:spacing w:before="0" w:after="0"/>
      </w:pPr>
      <w:r>
        <w:continuationSeparator/>
      </w:r>
    </w:p>
    <w:p w:rsidR="003F66BB" w:rsidRDefault="003F66BB"/>
    <w:p w:rsidR="003F66BB" w:rsidRDefault="003F66BB" w:rsidP="00AC7732"/>
    <w:p w:rsidR="003F66BB" w:rsidRDefault="003F66BB" w:rsidP="00DB40D2"/>
    <w:p w:rsidR="003F66BB" w:rsidRDefault="003F66BB" w:rsidP="00A57781"/>
  </w:footnote>
  <w:footnote w:id="1">
    <w:p w:rsidR="002B4D39" w:rsidRPr="009A20B1" w:rsidRDefault="002B4D39" w:rsidP="007433B7">
      <w:pPr>
        <w:pStyle w:val="Footnote"/>
        <w:rPr>
          <w:rFonts w:eastAsia="Times New Roman"/>
          <w:bCs w:val="0"/>
          <w:lang w:val="it-IT"/>
        </w:rPr>
      </w:pPr>
      <w:r w:rsidRPr="007433B7">
        <w:rPr>
          <w:rFonts w:eastAsia="Times New Roman"/>
          <w:bCs w:val="0"/>
          <w:vertAlign w:val="superscript"/>
        </w:rPr>
        <w:footnoteRef/>
      </w:r>
      <w:r w:rsidRPr="009A20B1">
        <w:rPr>
          <w:rFonts w:eastAsia="Times New Roman"/>
          <w:bCs w:val="0"/>
          <w:lang w:val="it-IT"/>
        </w:rPr>
        <w:t xml:space="preserve"> LICENZIANTE: per il software concesso in licenza come </w:t>
      </w:r>
      <w:r w:rsidR="00CE0502" w:rsidRPr="009A20B1">
        <w:rPr>
          <w:rFonts w:eastAsia="Times New Roman"/>
          <w:bCs w:val="0"/>
          <w:lang w:val="it-IT"/>
        </w:rPr>
        <w:t>“</w:t>
      </w:r>
      <w:r w:rsidRPr="009A20B1">
        <w:rPr>
          <w:rFonts w:eastAsia="Times New Roman"/>
          <w:bCs w:val="0"/>
          <w:lang w:val="it-IT"/>
        </w:rPr>
        <w:t>Edizione Education</w:t>
      </w:r>
      <w:r w:rsidR="00CE0502" w:rsidRPr="009A20B1">
        <w:rPr>
          <w:rFonts w:eastAsia="Times New Roman"/>
          <w:bCs w:val="0"/>
          <w:lang w:val="it-IT"/>
        </w:rPr>
        <w:t>”</w:t>
      </w:r>
      <w:r w:rsidRPr="009A20B1">
        <w:rPr>
          <w:rFonts w:eastAsia="Times New Roman"/>
          <w:bCs w:val="0"/>
          <w:lang w:val="it-IT"/>
        </w:rPr>
        <w:t xml:space="preserve"> o </w:t>
      </w:r>
      <w:r w:rsidR="00CE0502" w:rsidRPr="009A20B1">
        <w:rPr>
          <w:rFonts w:eastAsia="Times New Roman"/>
          <w:bCs w:val="0"/>
          <w:lang w:val="it-IT"/>
        </w:rPr>
        <w:t>“</w:t>
      </w:r>
      <w:r w:rsidRPr="009A20B1">
        <w:rPr>
          <w:rFonts w:eastAsia="Times New Roman"/>
          <w:bCs w:val="0"/>
          <w:lang w:val="it-IT"/>
        </w:rPr>
        <w:t>Academic Edition</w:t>
      </w:r>
      <w:r w:rsidR="00CE0502" w:rsidRPr="009A20B1">
        <w:rPr>
          <w:rFonts w:eastAsia="Times New Roman"/>
          <w:bCs w:val="0"/>
          <w:lang w:val="it-IT"/>
        </w:rPr>
        <w:t>”</w:t>
      </w:r>
      <w:r w:rsidRPr="009A20B1">
        <w:rPr>
          <w:rFonts w:eastAsia="Times New Roman"/>
          <w:bCs w:val="0"/>
          <w:lang w:val="it-IT"/>
        </w:rPr>
        <w:t>, specificare il</w:t>
      </w:r>
      <w:r w:rsidR="007433B7" w:rsidRPr="009A20B1">
        <w:rPr>
          <w:rFonts w:eastAsia="Times New Roman"/>
          <w:bCs w:val="0"/>
          <w:lang w:val="it-IT"/>
        </w:rPr>
        <w:t> </w:t>
      </w:r>
      <w:r w:rsidRPr="009A20B1">
        <w:rPr>
          <w:rFonts w:eastAsia="Times New Roman"/>
          <w:bCs w:val="0"/>
          <w:lang w:val="it-IT"/>
        </w:rPr>
        <w:t>nome, ad esempio: Microsoft</w:t>
      </w:r>
      <w:r w:rsidRPr="009A20B1">
        <w:rPr>
          <w:rFonts w:eastAsia="Times New Roman"/>
          <w:bCs w:val="0"/>
          <w:vertAlign w:val="superscript"/>
          <w:lang w:val="it-IT"/>
        </w:rPr>
        <w:t>®</w:t>
      </w:r>
      <w:r w:rsidRPr="009A20B1">
        <w:rPr>
          <w:rFonts w:eastAsia="Times New Roman"/>
          <w:bCs w:val="0"/>
          <w:lang w:val="it-IT"/>
        </w:rPr>
        <w:t xml:space="preserve"> Dynamics CRM Server 2013, Academic Edition.</w:t>
      </w:r>
    </w:p>
  </w:footnote>
  <w:footnote w:id="2">
    <w:p w:rsidR="002B4D39" w:rsidRPr="009A20B1" w:rsidRDefault="002B4D39" w:rsidP="007433B7">
      <w:pPr>
        <w:pStyle w:val="Footnote"/>
        <w:rPr>
          <w:rFonts w:eastAsia="Times New Roman"/>
          <w:bCs w:val="0"/>
          <w:lang w:val="it-IT"/>
        </w:rPr>
      </w:pPr>
      <w:r w:rsidRPr="007433B7">
        <w:rPr>
          <w:rFonts w:eastAsia="Times New Roman"/>
          <w:bCs w:val="0"/>
          <w:vertAlign w:val="superscript"/>
        </w:rPr>
        <w:footnoteRef/>
      </w:r>
      <w:r w:rsidRPr="009A20B1">
        <w:rPr>
          <w:rFonts w:eastAsia="Times New Roman"/>
          <w:bCs w:val="0"/>
          <w:lang w:val="it-IT"/>
        </w:rPr>
        <w:t xml:space="preserve"> LICENZIANTE: specificare il numero complessivo di licenze server concesse all’utente finale ai sensi del presente contratto.</w:t>
      </w:r>
    </w:p>
  </w:footnote>
  <w:footnote w:id="3">
    <w:p w:rsidR="002B4D39" w:rsidRPr="009A20B1" w:rsidRDefault="002B4D39" w:rsidP="007433B7">
      <w:pPr>
        <w:pStyle w:val="Footnote"/>
        <w:rPr>
          <w:rFonts w:eastAsia="Times New Roman"/>
          <w:bCs w:val="0"/>
          <w:lang w:val="it-IT"/>
        </w:rPr>
      </w:pPr>
      <w:r w:rsidRPr="007433B7">
        <w:rPr>
          <w:rFonts w:eastAsia="Times New Roman"/>
          <w:bCs w:val="0"/>
          <w:vertAlign w:val="superscript"/>
        </w:rPr>
        <w:footnoteRef/>
      </w:r>
      <w:r w:rsidRPr="009A20B1">
        <w:rPr>
          <w:rFonts w:eastAsia="Times New Roman"/>
          <w:bCs w:val="0"/>
          <w:lang w:val="it-IT"/>
        </w:rPr>
        <w:t xml:space="preserve"> LICENZIANTE: specificare il numero complessivo di User CAL che possono accedere direttamente o indirettamente alle istanze del software server concesso in licenza ai sensi del presente contratto.</w:t>
      </w:r>
    </w:p>
  </w:footnote>
  <w:footnote w:id="4">
    <w:p w:rsidR="002B4D39" w:rsidRPr="009A20B1" w:rsidRDefault="002B4D39" w:rsidP="007433B7">
      <w:pPr>
        <w:pStyle w:val="Footnote"/>
        <w:rPr>
          <w:rFonts w:eastAsia="Times New Roman"/>
          <w:bCs w:val="0"/>
          <w:lang w:val="it-IT"/>
        </w:rPr>
      </w:pPr>
      <w:r w:rsidRPr="007433B7">
        <w:rPr>
          <w:rFonts w:eastAsia="Times New Roman"/>
          <w:bCs w:val="0"/>
          <w:vertAlign w:val="superscript"/>
        </w:rPr>
        <w:footnoteRef/>
      </w:r>
      <w:r w:rsidR="00CE0502" w:rsidRPr="009A20B1">
        <w:rPr>
          <w:rFonts w:eastAsia="Times New Roman"/>
          <w:bCs w:val="0"/>
          <w:lang w:val="it-IT"/>
        </w:rPr>
        <w:t xml:space="preserve"> </w:t>
      </w:r>
      <w:r w:rsidRPr="009A20B1">
        <w:rPr>
          <w:rFonts w:eastAsia="Times New Roman"/>
          <w:bCs w:val="0"/>
          <w:lang w:val="it-IT"/>
        </w:rPr>
        <w:t>LICENZIANTE: specificare il numero complessivo di Licenze CAL per dispositivo che possono accedere direttamente o indirettamente alle istanze del software server concesso in licenza ai sensi del presente contratto.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40D2" w:rsidRDefault="00DB40D2">
    <w:pPr>
      <w:pStyle w:val="Header"/>
    </w:pPr>
  </w:p>
  <w:p w:rsidR="00915A34" w:rsidRDefault="00915A34"/>
  <w:p w:rsidR="00915A34" w:rsidRDefault="00915A34"/>
  <w:p w:rsidR="00915A34" w:rsidRDefault="00915A34" w:rsidP="00A5778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BD5BF1"/>
    <w:multiLevelType w:val="hybridMultilevel"/>
    <w:tmpl w:val="1AC8C58E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">
    <w:nsid w:val="17C52789"/>
    <w:multiLevelType w:val="multilevel"/>
    <w:tmpl w:val="FECEBEC6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17FF4FF9"/>
    <w:multiLevelType w:val="hybridMultilevel"/>
    <w:tmpl w:val="878A20C4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>
    <w:nsid w:val="1C773156"/>
    <w:multiLevelType w:val="hybridMultilevel"/>
    <w:tmpl w:val="622E1E14"/>
    <w:lvl w:ilvl="0" w:tplc="67081534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840C0F"/>
    <w:multiLevelType w:val="multilevel"/>
    <w:tmpl w:val="88687CFC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7">
    <w:nsid w:val="25876DEC"/>
    <w:multiLevelType w:val="hybridMultilevel"/>
    <w:tmpl w:val="9904C0CA"/>
    <w:lvl w:ilvl="0" w:tplc="04090017">
      <w:start w:val="1"/>
      <w:numFmt w:val="lowerLetter"/>
      <w:lvlText w:val="%1)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8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28C12FC"/>
    <w:multiLevelType w:val="hybridMultilevel"/>
    <w:tmpl w:val="087E1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F4435A"/>
    <w:multiLevelType w:val="hybridMultilevel"/>
    <w:tmpl w:val="3EC47064"/>
    <w:lvl w:ilvl="0" w:tplc="207690A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D706D6A"/>
    <w:multiLevelType w:val="hybridMultilevel"/>
    <w:tmpl w:val="2364F7F8"/>
    <w:lvl w:ilvl="0" w:tplc="667AB04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5"/>
  </w:num>
  <w:num w:numId="3">
    <w:abstractNumId w:val="13"/>
  </w:num>
  <w:num w:numId="4">
    <w:abstractNumId w:val="12"/>
  </w:num>
  <w:num w:numId="5">
    <w:abstractNumId w:val="15"/>
  </w:num>
  <w:num w:numId="6">
    <w:abstractNumId w:val="16"/>
  </w:num>
  <w:num w:numId="7">
    <w:abstractNumId w:val="10"/>
  </w:num>
  <w:num w:numId="8">
    <w:abstractNumId w:val="8"/>
  </w:num>
  <w:num w:numId="9">
    <w:abstractNumId w:val="0"/>
  </w:num>
  <w:num w:numId="10">
    <w:abstractNumId w:val="2"/>
  </w:num>
  <w:num w:numId="11">
    <w:abstractNumId w:val="14"/>
  </w:num>
  <w:num w:numId="12">
    <w:abstractNumId w:val="9"/>
  </w:num>
  <w:num w:numId="13">
    <w:abstractNumId w:val="6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7"/>
  </w:num>
  <w:num w:numId="19">
    <w:abstractNumId w:val="11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  <w:num w:numId="27">
    <w:abstractNumId w:val="13"/>
  </w:num>
  <w:num w:numId="28">
    <w:abstractNumId w:val="13"/>
  </w:num>
  <w:num w:numId="29">
    <w:abstractNumId w:val="13"/>
  </w:num>
  <w:num w:numId="30">
    <w:abstractNumId w:val="13"/>
  </w:num>
  <w:num w:numId="31">
    <w:abstractNumId w:val="13"/>
  </w:num>
  <w:num w:numId="32">
    <w:abstractNumId w:val="13"/>
  </w:num>
  <w:num w:numId="33">
    <w:abstractNumId w:val="13"/>
  </w:num>
  <w:num w:numId="34">
    <w:abstractNumId w:val="13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2"/>
  </w:num>
  <w:num w:numId="42">
    <w:abstractNumId w:val="12"/>
  </w:num>
  <w:num w:numId="43">
    <w:abstractNumId w:val="12"/>
  </w:num>
  <w:num w:numId="44">
    <w:abstractNumId w:val="1"/>
  </w:num>
  <w:num w:numId="45">
    <w:abstractNumId w:val="4"/>
  </w:num>
  <w:num w:numId="46">
    <w:abstractNumId w:val="13"/>
  </w:num>
  <w:num w:numId="47">
    <w:abstractNumId w:val="12"/>
  </w:num>
  <w:num w:numId="48">
    <w:abstractNumId w:val="6"/>
  </w:num>
  <w:num w:numId="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Q1/QI7nKo4u9FheBoBfp/0tIsSDsYDF4n9fMPbF9qvP4vbvbYb8SvpLn3dIRS5gq8kvXtv9Z2w1J71JuLIHsVA==" w:salt="MMQoBr4SjFVqcg8s0IpXnA=="/>
  <w:defaultTabStop w:val="720"/>
  <w:hyphenationZone w:val="283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b_xml" w:val="&lt;?xml version=&quot;1.0&quot; encoding=&quot;ISO-8859-1&quot; standalone=&quot;no&quot;?&gt;_x000a_&lt;!DOCTYPE Document SYSTEM &quot;..\Document.DTD&quot;&gt;_x000a_&lt;Document&gt;&lt;Control NAME=&quot;db_base_url&quot; TYPE=&quot;string&quot;&gt;&lt;Value&gt;http://usetermassembly/dealbuilder_live/DealBuilderNET/dealbuilder.aspx&lt;/Value&gt;&lt;/Control&gt;&lt;Control NAME=&quot;db_folder_form&quot; TYPE=&quot;string&quot;&gt;&lt;Value&gt;microsoft&lt;/Value&gt;&lt;/Control&gt;&lt;Control NAME=&quot;db_folder_stylesheet&quot; TYPE=&quot;string&quot;&gt;&lt;Value&gt;microsoft&lt;/Value&gt;&lt;/Control&gt;&lt;Control NAME=&quot;db_folder_image&quot; TYPE=&quot;string&quot;&gt;&lt;Value&gt;microsoft&lt;/Value&gt;&lt;/Control&gt;&lt;Control NAME=&quot;db_charger_dataset_reference&quot; TYPE=&quot;numeric&quot;&gt;&lt;Value&gt;17832&lt;/Value&gt;&lt;/Control&gt;&lt;Control NAME=&quot;db_charger_document_reference&quot; TYPE=&quot;numeric&quot;&gt;&lt;Value&gt;17832&lt;/Value&gt;&lt;/Control&gt;&lt;Control NAME=&quot;db_charger_client_name&quot; TYPE=&quot;string&quot;&gt;&lt;Value&gt;tbc&lt;/Value&gt;&lt;/Control&gt;&lt;Control NAME=&quot;db_charger_matter_number&quot; TYPE=&quot;string&quot;&gt;&lt;Value&gt;tbc&lt;/Value&gt;&lt;/Control&gt;&lt;Control NAME=&quot;db_master_reference&quot; TYPE=&quot;string&quot;&gt;&lt;Value&gt;USETERMS_RETAILSUPER_ENGLISH&lt;/Value&gt;&lt;/Control&gt;&lt;Control NAME=&quot;db_master_publish_build&quot; TYPE=&quot;string&quot;&gt;&lt;Value&gt;2.6&lt;/Value&gt;&lt;/Control&gt;&lt;Control NAME=&quot;db_master_name&quot; TYPE=&quot;string&quot;&gt;&lt;Value&gt;List of Retail Software License Terms Languages&lt;/Value&gt;&lt;/Control&gt;&lt;Control NAME=&quot;db_master_description&quot; TYPE=&quot;string&quot;&gt;&lt;Value&gt;_x000a_&lt;/Value&gt;&lt;/Control&gt;&lt;Control NAME=&quot;db_master_version&quot; TYPE=&quot;string&quot;&gt;&lt;Value&gt;20061002&lt;/Value&gt;&lt;/Control&gt;&lt;Control NAME=&quot;db_master_clock&quot; TYPE=&quot;numeric&quot;&gt;&lt;Value&gt;559&lt;/Value&gt;&lt;/Control&gt;&lt;Control NAME=&quot;db_master_refresh&quot; TYPE=&quot;boolean&quot;&gt;&lt;Value&gt;true&lt;/Value&gt;&lt;/Control&gt;&lt;Control NAME=&quot;db_host_create_onload&quot; TYPE=&quot;string&quot;&gt;&lt;Value&gt;&lt;/Value&gt;&lt;/Control&gt;&lt;Control NAME=&quot;db_host_input_onload&quot; TYPE=&quot;string&quot;&gt;&lt;Value&gt;&lt;/Value&gt;&lt;/Control&gt;&lt;Control NAME=&quot;db_host_output_onload&quot; TYPE=&quot;string&quot;&gt;&lt;Value&gt;&lt;/Value&gt;&lt;/Control&gt;&lt;Control NAME=&quot;db_host_exception_onload&quot; TYPE=&quot;string&quot;&gt;&lt;Value&gt;&lt;/Value&gt;&lt;/Control&gt;&lt;Control NAME=&quot;db_host_javascript&quot; TYPE=&quot;string&quot;&gt;&lt;Value&gt;&lt;/Value&gt;&lt;/Control&gt;&lt;Control NAME=&quot;db_transaction_generator&quot; TYPE=&quot;string&quot;&gt;&lt;Value&gt;unique&lt;/Value&gt;&lt;/Control&gt;&lt;Control NAME=&quot;db_transaction_prefix&quot; TYPE=&quot;string&quot;&gt;&lt;Value&gt;&lt;/Value&gt;&lt;/Control&gt;&lt;Control NAME=&quot;db_transaction_suffix&quot; TYPE=&quot;string&quot;&gt;&lt;Value&gt;&lt;/Value&gt;&lt;/Control&gt;&lt;Control NAME=&quot;db_evaluate&quot; TYPE=&quot;boolean&quot;&gt;&lt;Value&gt;true&lt;/Value&gt;&lt;/Control&gt;&lt;Control NAME=&quot;db_evaluate_logic&quot; TYPE=&quot;boolean&quot;&gt;&lt;Value&gt;true&lt;/Value&gt;&lt;/Control&gt;&lt;Control NAME=&quot;db_evaluate_repeat&quot; TYPE=&quot;boolean&quot;&gt;&lt;Value&gt;true&lt;/Value&gt;&lt;/Control&gt;&lt;Control NAME=&quot;db_evaluate_cross_reference&quot; TYPE=&quot;boolean&quot;&gt;&lt;Value&gt;true&lt;/Value&gt;&lt;/Control&gt;&lt;Control NAME=&quot;db_evaluate_calculation&quot; TYPE=&quot;boolean&quot;&gt;&lt;Value&gt;true&lt;/Value&gt;&lt;/Control&gt;&lt;Control NAME=&quot;db_evaluate_variable&quot; TYPE=&quot;boolean&quot;&gt;&lt;Value&gt;true&lt;/Value&gt;&lt;/Control&gt;&lt;Control NAME=&quot;db_evaluate_include&quot; TYPE=&quot;boolean&quot;&gt;&lt;Value&gt;true&lt;/Value&gt;&lt;/Control&gt;&lt;Control NAME=&quot;db_codeload_include&quot; TYPE=&quot;string&quot;&gt;&lt;Value&gt;lazy&lt;/Value&gt;&lt;/Control&gt;&lt;Control NAME=&quot;db_locale_input_date_sequence&quot; TYPE=&quot;string&quot;&gt;&lt;Value&gt;day_month_year&lt;/Value&gt;&lt;/Control&gt;&lt;Control NAME=&quot;db_locale_input_thousands_char&quot; TYPE=&quot;string&quot;&gt;&lt;Value&gt;,&lt;/Value&gt;&lt;/Control&gt;&lt;Control NAME=&quot;db_locale_input_decimalpoint_char&quot; TYPE=&quot;string&quot;&gt;&lt;Value&gt;.&lt;/Value&gt;&lt;/Control&gt;&lt;Control NAME=&quot;db_locale_output_date_sequence&quot; TYPE=&quot;string&quot;&gt;&lt;Value&gt;day_month_year&lt;/Value&gt;&lt;/Control&gt;&lt;Control NAME=&quot;db_locale_output_thousands_char&quot; TYPE=&quot;string&quot;&gt;&lt;Value&gt;,&lt;/Value&gt;&lt;/Control&gt;&lt;Control NAME=&quot;db_locale_output_decimalpoint_char&quot; TYPE=&quot;string&quot;&gt;&lt;Value&gt;.&lt;/Value&gt;&lt;/Control&gt;&lt;Control NAME=&quot;db_output_hyperlink_target&quot; TYPE=&quot;string&quot;&gt;&lt;Value&gt;_blank&lt;/Value&gt;&lt;/Control&gt;&lt;Control NAME=&quot;db_output_document_format&quot; TYPE=&quot;string&quot;&gt;&lt;Value&gt;rtf&lt;/Value&gt;&lt;/Control&gt;&lt;Control NAME=&quot;db_output_document_redline&quot; TYPE=&quot;boolean&quot;&gt;&lt;Value&gt;false&lt;/Value&gt;&lt;/Control&gt;&lt;Control NAME=&quot;db_output_document_redline_cause&quot; TYPE=&quot;string&quot;&gt;&lt;Value&gt;drafting&lt;/Value&gt;&lt;/Control&gt;&lt;Control NAME=&quot;db_output_document_drafting_notes&quot; TYPE=&quot;string&quot;&gt;&lt;Value&gt;indefinite&lt;/Value&gt;&lt;/Control&gt;&lt;Control NAME=&quot;db_output_document_properties&quot; TYPE=&quot;string&quot;&gt;&lt;Value&gt;true&lt;/Value&gt;&lt;/Control&gt;&lt;Control NAME=&quot;db_output_document_property&quot; TYPE=&quot;string&quot;&gt;&lt;Value&gt;autosave|text|false&lt;/Value&gt;&lt;Value&gt;owner|text|REDMOND\tawnyam&lt;/Value&gt;&lt;/Control&gt;&lt;Control NAME=&quot;db_output_document_variable_xml&quot; TYPE=&quot;boolean&quot;&gt;&lt;Value&gt;true&lt;/Value&gt;&lt;/Control&gt;&lt;Control NAME=&quot;db_output_document_termsheet&quot; TYPE=&quot;boolean&quot;&gt;&lt;Value&gt;false&lt;/Value&gt;&lt;/Control&gt;&lt;Control NAME=&quot;db_output_document_answers&quot; TYPE=&quot;boolean&quot;&gt;&lt;Value&gt;true&lt;/Value&gt;&lt;/Control&gt;&lt;Control NAME=&quot;db_output_document_answers_column&quot; TYPE=&quot;string&quot;&gt;&lt;Value&gt;prompt&lt;/Value&gt;&lt;Value&gt;value&lt;/Value&gt;&lt;/Control&gt;&lt;Control NAME=&quot;db_output_document_answers_row&quot; TYPE=&quot;string&quot;&gt;&lt;Value&gt;deferred&lt;/Value&gt;&lt;Value&gt;group&lt;/Value&gt;&lt;Value&gt;page&lt;/Value&gt;&lt;Value&gt;sure&lt;/Value&gt;&lt;Value&gt;unknown&lt;/Value&gt;&lt;Value&gt;unsure&lt;/Value&gt;&lt;/Control&gt;&lt;Control NAME=&quot;db_output_document_answers_relaunch_transaction_hyperlink&quot; TYPE=&quot;boolean&quot;&gt;&lt;Value&gt;false&lt;/Value&gt;&lt;/Control&gt;&lt;Control NAME=&quot;db_output_document_answers_relaunch_transaction_url&quot; TYPE=&quot;string&quot;&gt;&lt;Value&gt;&lt;/Value&gt;&lt;/Control&gt;&lt;Control NAME=&quot;db_output_filter_reference&quot; TYPE=&quot;string&quot;&gt;&lt;Value&gt;&lt;/Value&gt;&lt;/Control&gt;&lt;Control NAME=&quot;db_output_variable_as&quot; TYPE=&quot;string&quot;&gt;&lt;Value&gt;alias&lt;/Value&gt;&lt;/Control&gt;&lt;Control NAME=&quot;db_output_variable_highlights&quot; TYPE=&quot;boolean&quot;&gt;&lt;Value&gt;false&lt;/Value&gt;&lt;/Control&gt;&lt;Control NAME=&quot;db_output_variable_sequence&quot; TYPE=&quot;string&quot;&gt;&lt;Value&gt;ascending&lt;/Value&gt;&lt;/Control&gt;&lt;Control NAME=&quot;db_output_white_space&quot; TYPE=&quot;boolean&quot;&gt;&lt;Value&gt;false&lt;/Value&gt;&lt;/Control&gt;&lt;Control NAME=&quot;db_output_line_breaks&quot; TYPE=&quot;boolean&quot;&gt;&lt;Value&gt;true&lt;/Value&gt;&lt;/Control&gt;&lt;Control NAME=&quot;db_input_show_column_headings&quot; TYPE=&quot;boolean&quot;&gt;&lt;Value&gt;false&lt;/Value&gt;&lt;/Control&gt;&lt;Control NAME=&quot;db_input_heading_repetition_column&quot; TYPE=&quot;string&quot;&gt;&lt;Value&gt;Repeat&lt;/Value&gt;&lt;/Control&gt;&lt;Control NAME=&quot;db_input_heading_highlight_column&quot; TYPE=&quot;string&quot;&gt;&lt;Value&gt;Check&lt;/Value&gt;&lt;/Control&gt;&lt;Control NAME=&quot;db_input_heading_prompt_column&quot; TYPE=&quot;string&quot;&gt;&lt;Value&gt;Prompt&lt;/Value&gt;&lt;/Control&gt;&lt;Control NAME=&quot;db_input_heading_question_column&quot; TYPE=&quot;string&quot;&gt;&lt;Value&gt;Answer&lt;/Value&gt;&lt;/Control&gt;&lt;Control NAME=&quot;db_input_heading_state_column&quot; TYPE=&quot;string&quot;&gt;&lt;Value&gt;Deferral&lt;/Value&gt;&lt;/Control&gt;&lt;Control NAME=&quot;db_input_heading_guidance_column&quot; TYPE=&quot;string&quot;&gt;&lt;Value&gt;Guidance&lt;/Value&gt;&lt;/Control&gt;&lt;Control NAME=&quot;db_input_heading_comment_column&quot; TYPE=&quot;string&quot;&gt;&lt;Value&gt;Insert your comments below&lt;/Value&gt;&lt;/Control&gt;&lt;Control NAME=&quot;db_input_heading_variable_name_column&quot; TYPE=&quot;string&quot;&gt;&lt;Value&gt;Variable&lt;/Value&gt;&lt;/Control&gt;&lt;Control NAME=&quot;db_input_help_url&quot; TYPE=&quot;string&quot;&gt;&lt;Value&gt;/dealbuilder_live/help/dealbuilder/help.html&lt;/Value&gt;&lt;/Control&gt;&lt;Control NAME=&quot;db_input_data_validation&quot; TYPE=&quot;string&quot;&gt;&lt;Value&gt;onsubmit&lt;/Value&gt;&lt;/Control&gt;&lt;Control NAME=&quot;db_input_show_page_title&quot; TYPE=&quot;boolean&quot;&gt;&lt;Value&gt;true&lt;/Value&gt;&lt;/Control&gt;&lt;Control NAME=&quot;db_input_show_group_title&quot; TYPE=&quot;boolean&quot;&gt;&lt;Value&gt;true&lt;/Value&gt;&lt;/Control&gt;&lt;Control NAME=&quot;db_input_show_repetition_column&quot; TYPE=&quot;boolean&quot;&gt;&lt;Value&gt;false&lt;/Value&gt;&lt;/Control&gt;&lt;Control NAME=&quot;db_input_show_state_column&quot; TYPE=&quot;boolean&quot;&gt;&lt;Value&gt;true&lt;/Value&gt;&lt;/Control&gt;&lt;Control NAME=&quot;db_input_show_variable_name_column&quot; TYPE=&quot;boolean&quot;&gt;&lt;Value&gt;false&lt;/Value&gt;&lt;/Control&gt;&lt;Control NAME=&quot;db_input_show_committed&quot; TYPE=&quot;boolean&quot;&gt;&lt;Value&gt;false&lt;/Value&gt;&lt;/Control&gt;&lt;Control NAME=&quot;db_input_show_group_state&quot; TYPE=&quot;boolean&quot;&gt;&lt;Value&gt;true&lt;/Value&gt;&lt;/Control&gt;&lt;Control NAME=&quot;db_input_show_group_state_threshold&quot; TYPE=&quot;numeric&quot;&gt;&lt;Value&gt;2&lt;/Value&gt;&lt;/Control&gt;&lt;Control NAME=&quot;db_input_state_display&quot; TYPE=&quot;string&quot;&gt;&lt;Value&gt;dropdown&lt;/Value&gt;&lt;/Control&gt;&lt;Control NAME=&quot;db_input_state_preselect&quot; TYPE=&quot;string&quot;&gt;&lt;Value&gt;sure&lt;/Value&gt;&lt;/Control&gt;&lt;Control NAME=&quot;db_input_unknown_option&quot; TYPE=&quot;string&quot;&gt;&lt;Value&gt;Unknown&lt;/Value&gt;&lt;/Control&gt;&lt;Control NAME=&quot;db_input_unknown_position&quot; TYPE=&quot;string&quot;&gt;&lt;Value&gt;first&lt;/Value&gt;&lt;/Control&gt;&lt;Control NAME=&quot;db_input_other_option&quot; TYPE=&quot;string&quot;&gt;&lt;Value&gt;Other&lt;/Value&gt;&lt;/Control&gt;&lt;Control NAME=&quot;db_input_other_position&quot; TYPE=&quot;string&quot;&gt;&lt;Value&gt;last&lt;/Value&gt;&lt;/Control&gt;&lt;Control NAME=&quot;db_input_other_width_single&quot; TYPE=&quot;numeric&quot;&gt;&lt;Value&gt;20&lt;/Value&gt;&lt;/Control&gt;&lt;Control NAME=&quot;db_input_other_width_multiple&quot; TYPE=&quot;numeric&quot;&gt;&lt;Value&gt;20&lt;/Value&gt;&lt;/Control&gt;&lt;Control NAME=&quot;db_input_other_depth_multiple&quot; TYPE=&quot;numeric&quot;&gt;&lt;Value&gt;4&lt;/Value&gt;&lt;/Control&gt;&lt;Control NAME=&quot;db_input_other_prompt_multiple&quot; TYPE=&quot;string&quot;&gt;&lt;Value&gt;Specify others:&lt;/Value&gt;&lt;/Control&gt;&lt;Control NAME=&quot;db_input_other_prompt_single&quot; TYPE=&quot;string&quot;&gt;&lt;Value&gt;Specify other:&lt;/Value&gt;&lt;/Control&gt;&lt;Control NAME=&quot;db_input_other_prompt_break_before&quot; TYPE=&quot;numeric&quot;&gt;&lt;Value&gt;1&lt;/Value&gt;&lt;/Control&gt;&lt;Control NAME=&quot;db_input_other_prompt_break_after&quot; TYPE=&quot;numeric&quot;&gt;&lt;Value&gt;1&lt;/Value&gt;&lt;/Control&gt;&lt;Control NAME=&quot;db_input_active_separator_sure_multiline&quot; TYPE=&quot;string&quot;&gt;&lt;Value&gt;, &lt;/Value&gt;&lt;/Control&gt;&lt;Control NAME=&quot;db_input_active_separator_sure_multiple&quot; TYPE=&quot;string&quot;&gt;&lt;Value&gt; and &lt;/Value&gt;&lt;/Control&gt;&lt;Control NAME=&quot;db_input_active_separator_unsure_multiple&quot; TYPE=&quot;string&quot;&gt;&lt;Value&gt; and/or &lt;/Value&gt;&lt;/Control&gt;&lt;Control NAME=&quot;db_input_active_separator_unsure_single&quot; TYPE=&quot;string&quot;&gt;&lt;Value&gt; or &lt;/Value&gt;&lt;/Control&gt;&lt;Control NAME=&quot;db_input_active_boolean_true&quot; TYPE=&quot;string&quot;&gt;&lt;Value&gt;Yes&lt;/Value&gt;&lt;/Control&gt;&lt;Control NAME=&quot;db_input_active_boolean_false&quot; TYPE=&quot;string&quot;&gt;&lt;Value&gt;No&lt;/Value&gt;&lt;/Control&gt;&lt;Control NAME=&quot;db_input_repeat_navigation_prefix&quot; TYPE=&quot;string&quot;&gt;&lt;Value&gt;(%1 of %2)&amp;amp;nbsp;&lt;/Value&gt;&lt;/Control&gt;&lt;Control NAME=&quot;db_input_repeat_navigation_postfix&quot; TYPE=&quot;string&quot;&gt;&lt;Value&gt;&lt;/Value&gt;&lt;/Control&gt;&lt;Control NAME=&quot;db_input_repeat_navigation_portrayal&quot; TYPE=&quot;string&quot;&gt;&lt;Value&gt;visible&lt;/Value&gt;&lt;/Control&gt;&lt;Control NAME=&quot;db_input_repeat_format&quot; TYPE=&quot;string&quot;&gt;&lt;Value&gt;digits&lt;/Value&gt;&lt;/Control&gt;&lt;Control NAME=&quot;db_input_repeat_prev&quot; TYPE=&quot;string&quot;&gt;&lt;Value&gt;Prev&lt;/Value&gt;&lt;/Control&gt;&lt;Control NAME=&quot;db_input_repeat_next&quot; TYPE=&quot;string&quot;&gt;&lt;Value&gt;Next&lt;/Value&gt;&lt;/Control&gt;&lt;Control NAME=&quot;db_input_repeat_separator&quot; TYPE=&quot;string&quot;&gt;&lt;Value&gt;&amp;amp;nbsp;|&amp;amp;nbsp;&lt;/Value&gt;&lt;/Control&gt;&lt;Control NAME=&quot;db_input_prompt_compulsory_symbol&quot; TYPE=&quot;string&quot;&gt;&lt;Value&gt;*&lt;/Value&gt;&lt;/Control&gt;&lt;Control NAME=&quot;db_input_prompt_compulsory_symbol_location&quot; TYPE=&quot;string&quot;&gt;&lt;Value&gt;after&lt;/Value&gt;&lt;/Control&gt;&lt;Control NAME=&quot;db_input_question_compulsory_symbol&quot; TYPE=&quot;string&quot;&gt;&lt;Value&gt;&lt;/Value&gt;&lt;/Control&gt;&lt;Control NAME=&quot;db_input_question_compulsory_symbol_location&quot; TYPE=&quot;string&quot;&gt;&lt;Value&gt;after&lt;/Value&gt;&lt;/Control&gt;&lt;Control NAME=&quot;db_input_disable_when_unknown_compulsory&quot; TYPE=&quot;boolean&quot;&gt;&lt;Value&gt;true&lt;/Value&gt;&lt;/Control&gt;&lt;Control NAME=&quot;db_input_disable_when_unknown_non_compulsory&quot; TYPE=&quot;boolean&quot;&gt;&lt;Value&gt;false&lt;/Value&gt;&lt;/Control&gt;&lt;Control NAME=&quot;db_input_simple_alert&quot; TYPE=&quot;string&quot;&gt;&lt;Value&gt;client_side&lt;/Value&gt;&lt;/Control&gt;&lt;Control NAME=&quot;db_input_warning_irrelevant_page&quot; TYPE=&quot;string&quot;&gt;&lt;Value&gt;&amp;lt;U&amp;gt;WARNING:&amp;lt;/U&amp;gt; That page is no longer relevant because of answers given on this page or a previous page!&lt;/Value&gt;&lt;/Control&gt;&lt;Control NAME=&quot;db_input_last_page_next_button&quot; TYPE=&quot;string&quot;&gt;&lt;Value&gt;enabled&lt;/Value&gt;&lt;/Control&gt;&lt;Control NAME=&quot;db_input_page_goto_list_content&quot; TYPE=&quot;string&quot;&gt;&lt;Value&gt;relevant_pages&lt;/Value&gt;&lt;/Control&gt;&lt;Variable NAME=&quot;AdditionalFunctionality&quot; TYPE=&quot;boolean&quot; STATUS=&quot;sure&quot;&gt;&lt;Value&gt;0&lt;/Value&gt;&lt;/Variable&gt;&lt;Variable NAME=&quot;BenchmarkNet&quot; TYPE=&quot;boolean&quot; STATUS=&quot;sure&quot;&gt;&lt;Value&gt;1&lt;/Value&gt;&lt;/Variable&gt;&lt;Variable NAME=&quot;Benchmarking&quot; TYPE=&quot;boolean&quot; STATUS=&quot;sure&quot;&gt;&lt;Value&gt;1&lt;/Value&gt;&lt;/Variable&gt;&lt;Variable NAME=&quot;CanadaAvail&quot; TYPE=&quot;boolean&quot; STATUS=&quot;sure&quot;&gt;&lt;Value&gt;1&lt;/Value&gt;&lt;/Variable&gt;&lt;Variable NAME=&quot;CanadaFrench&quot; TYPE=&quot;boolean&quot; STATUS=&quot;sure&quot;&gt;&lt;Value&gt;0&lt;/Value&gt;&lt;/Variable&gt;&lt;Variable NAME=&quot;Channel&quot; TYPE=&quot;select&quot; STATUS=&quot;sure&quot;&gt;&lt;Value&gt;Retail&lt;/Value&gt;&lt;/Variable&gt;&lt;Variable NAME=&quot;DistributableCode&quot; TYPE=&quot;boolean&quot; STATUS=&quot;sure&quot;&gt;&lt;Value&gt;0&lt;/Value&gt;&lt;/Variable&gt;&lt;Variable NAME=&quot;Downgrade&quot; TYPE=&quot;boolean&quot; STATUS=&quot;sure&quot;&gt;&lt;Value&gt;1&lt;/Value&gt;&lt;/Variable&gt;&lt;Variable NAME=&quot;DowngradeSimUse&quot; TYPE=&quot;boolean&quot; STATUS=&quot;sure&quot;&gt;&lt;Value&gt;0&lt;/Value&gt;&lt;/Variable&gt;&lt;Variable NAME=&quot;FileFormat&quot; TYPE=&quot;boolean&quot; STATUS=&quot;sure&quot;&gt;&lt;Value&gt;1&lt;/Value&gt;&lt;/Variable&gt;&lt;Variable NAME=&quot;InternetBasedServices&quot; TYPE=&quot;boolean&quot; STATUS=&quot;sure&quot;&gt;&lt;Value&gt;0&lt;/Value&gt;&lt;/Variable&gt;&lt;Variable NAME=&quot;Language&quot; TYPE=&quot;select&quot; STATUS=&quot;sure&quot;&gt;&lt;Value&gt;English&lt;/Value&gt;&lt;/Variable&gt;&lt;Variable NAME=&quot;LicenseModel&quot; TYPE=&quot;select&quot; STATUS=&quot;sure&quot;&gt;&lt;Value&gt;Servers - Server/CAL&lt;/Value&gt;&lt;/Variable&gt;&lt;Variable NAME=&quot;MPEG&quot; TYPE=&quot;boolean&quot; STATUS=&quot;sure&quot;&gt;&lt;Value&gt;0&lt;/Value&gt;&lt;/Variable&gt;&lt;Variable NAME=&quot;MandatoryActivation&quot; TYPE=&quot;boolean&quot; STATUS=&quot;sure&quot;&gt;&lt;Value&gt;0&lt;/Value&gt;&lt;/Variable&gt;&lt;Variable NAME=&quot;MarkedSoftware&quot; TYPE=&quot;select&quot; STATUS=&quot;sure&quot;&gt;&lt;Value&gt;Academic Edition (AE)&lt;/Value&gt;&lt;/Variable&gt;&lt;Variable NAME=&quot;Multiplexing&quot; TYPE=&quot;boolean&quot; STATUS=&quot;sure&quot;&gt;&lt;Value&gt;1&lt;/Value&gt;&lt;/Variable&gt;&lt;Variable NAME=&quot;OtherAddSW&quot; TYPE=&quot;boolean&quot; STATUS=&quot;sure&quot;&gt;&lt;Value&gt;0&lt;/Value&gt;&lt;/Variable&gt;&lt;Variable NAME=&quot;OtherMicrosoftPrograms&quot; TYPE=&quot;boolean&quot; STATUS=&quot;sure&quot;&gt;&lt;Value&gt;0&lt;/Value&gt;&lt;/Variable&gt;&lt;Variable NAME=&quot;PrereleaseCode&quot; TYPE=&quot;boolean&quot; STATUS=&quot;sure&quot;&gt;&lt;Value&gt;0&lt;/Value&gt;&lt;/Variable&gt;&lt;Variable NAME=&quot;ProductEditions?&quot; TYPE=&quot;boolean&quot; STATUS=&quot;sure&quot;&gt;&lt;Value&gt;0&lt;/Value&gt;&lt;/Variable&gt;&lt;Variable NAME=&quot;ProductName&quot; TYPE=&quot;string&quot; STATUS=&quot;sure&quot;&gt;&lt;Value&gt;Dynamics CRM 4.0 Professional and Microsoft Dynamics CRM 4.0 Enterprise &lt;/Value&gt;&lt;/Variable&gt;&lt;Variable NAME=&quot;ProductVersion&quot; TYPE=&quot;string&quot; STATUS=&quot;sure&quot;&gt;&lt;Value&gt;0&lt;/Value&gt;&lt;/Variable&gt;&lt;Variable NAME=&quot;ProofofLicense&quot; TYPE=&quot;boolean&quot; STATUS=&quot;sure&quot;&gt;&lt;Value&gt;0&lt;/Value&gt;&lt;/Variable&gt;&lt;Variable NAME=&quot;PublishDate&quot; TYPE=&quot;date&quot; STATUS=&quot;sure&quot;&gt;&lt;Value&gt;2007/10/29&lt;/Value&gt;&lt;/Variable&gt;&lt;Variable NAME=&quot;RetirementDate&quot; TYPE=&quot;date&quot; STATUS=&quot;sure&quot;&gt;&lt;Value&gt;2017/09/27&lt;/Value&gt;&lt;/Variable&gt;&lt;Variable NAME=&quot;ServerCAL&quot; TYPE=&quot;select&quot; STATUS=&quot;sure&quot;&gt;&lt;Value&gt;None of the above&lt;/Value&gt;&lt;/Variable&gt;&lt;Variable NAME=&quot;SingleUse&quot; TYPE=&quot;boolean&quot; STATUS=&quot;sure&quot;&gt;&lt;Value&gt;1&lt;/Value&gt;&lt;/Variable&gt;&lt;Variable NAME=&quot;SoftwareType&quot; TYPE=&quot;string&quot; STATUS=&quot;sure&quot;&gt;&lt;Value&gt;NA&lt;/Value&gt;&lt;/Variable&gt;&lt;Variable NAME=&quot;ThirdPartyPrograms&quot; TYPE=&quot;boolean&quot; STATUS=&quot;sure&quot;&gt;&lt;Value&gt;0&lt;/Value&gt;&lt;/Variable&gt;&lt;Variable NAME=&quot;Transfer&quot; TYPE=&quot;select&quot; STATUS=&quot;sure&quot;&gt;&lt;Value&gt;Transfer to a third party&lt;/Value&gt;&lt;/Variable&gt;&lt;Variable NAME=&quot;Virtualization&quot; TYPE=&quot;boolean&quot; STATUS=&quot;sure&quot;&gt;&lt;Value&gt;1&lt;/Value&gt;&lt;/Variable&gt;&lt;Variable NAME=&quot;VolumeLicensingSoftware&quot; TYPE=&quot;boolean&quot; STATUS=&quot;sure&quot;&gt;&lt;Value&gt;0&lt;/Value&gt;&lt;/Variable&gt;&lt;/Document&gt;"/>
  </w:docVars>
  <w:rsids>
    <w:rsidRoot w:val="003C2DE9"/>
    <w:rsid w:val="00040425"/>
    <w:rsid w:val="00054332"/>
    <w:rsid w:val="000721CD"/>
    <w:rsid w:val="00096301"/>
    <w:rsid w:val="000A0461"/>
    <w:rsid w:val="000A7DD6"/>
    <w:rsid w:val="000B252A"/>
    <w:rsid w:val="000C2179"/>
    <w:rsid w:val="000E022E"/>
    <w:rsid w:val="000F63CD"/>
    <w:rsid w:val="00110455"/>
    <w:rsid w:val="00132ACF"/>
    <w:rsid w:val="00135219"/>
    <w:rsid w:val="001449FC"/>
    <w:rsid w:val="00151A71"/>
    <w:rsid w:val="001526CF"/>
    <w:rsid w:val="001638F7"/>
    <w:rsid w:val="0017049C"/>
    <w:rsid w:val="00180F81"/>
    <w:rsid w:val="00185E9A"/>
    <w:rsid w:val="001A485E"/>
    <w:rsid w:val="001C2637"/>
    <w:rsid w:val="001D1672"/>
    <w:rsid w:val="001D3502"/>
    <w:rsid w:val="001D610B"/>
    <w:rsid w:val="001F073E"/>
    <w:rsid w:val="002047B6"/>
    <w:rsid w:val="00211262"/>
    <w:rsid w:val="0021492B"/>
    <w:rsid w:val="00230926"/>
    <w:rsid w:val="002339E9"/>
    <w:rsid w:val="00247471"/>
    <w:rsid w:val="0025202A"/>
    <w:rsid w:val="002525A1"/>
    <w:rsid w:val="002564DD"/>
    <w:rsid w:val="00264A98"/>
    <w:rsid w:val="00266869"/>
    <w:rsid w:val="002770F0"/>
    <w:rsid w:val="002B4D39"/>
    <w:rsid w:val="002C0E00"/>
    <w:rsid w:val="002C227E"/>
    <w:rsid w:val="002C259A"/>
    <w:rsid w:val="002C406A"/>
    <w:rsid w:val="002D0562"/>
    <w:rsid w:val="002D2C4B"/>
    <w:rsid w:val="002E5620"/>
    <w:rsid w:val="002E61F8"/>
    <w:rsid w:val="002F0491"/>
    <w:rsid w:val="00323FAC"/>
    <w:rsid w:val="003278F1"/>
    <w:rsid w:val="003341E8"/>
    <w:rsid w:val="003360A5"/>
    <w:rsid w:val="003649A8"/>
    <w:rsid w:val="0037041D"/>
    <w:rsid w:val="00393E92"/>
    <w:rsid w:val="003A0B5F"/>
    <w:rsid w:val="003C2DE9"/>
    <w:rsid w:val="003C4B9A"/>
    <w:rsid w:val="003D53A8"/>
    <w:rsid w:val="003F3DC0"/>
    <w:rsid w:val="003F66BB"/>
    <w:rsid w:val="0040226E"/>
    <w:rsid w:val="0040688B"/>
    <w:rsid w:val="0040772D"/>
    <w:rsid w:val="00413F4C"/>
    <w:rsid w:val="00416B84"/>
    <w:rsid w:val="00433FDA"/>
    <w:rsid w:val="004370D2"/>
    <w:rsid w:val="004374AE"/>
    <w:rsid w:val="00446282"/>
    <w:rsid w:val="00465298"/>
    <w:rsid w:val="004879A4"/>
    <w:rsid w:val="00490E40"/>
    <w:rsid w:val="00496EE4"/>
    <w:rsid w:val="004B5A2B"/>
    <w:rsid w:val="004D0C39"/>
    <w:rsid w:val="004E1365"/>
    <w:rsid w:val="004E7363"/>
    <w:rsid w:val="004E75DB"/>
    <w:rsid w:val="00507951"/>
    <w:rsid w:val="005215A5"/>
    <w:rsid w:val="005224DE"/>
    <w:rsid w:val="005268A3"/>
    <w:rsid w:val="005444E1"/>
    <w:rsid w:val="00551DE4"/>
    <w:rsid w:val="0056074D"/>
    <w:rsid w:val="00561EAE"/>
    <w:rsid w:val="00566338"/>
    <w:rsid w:val="00572B76"/>
    <w:rsid w:val="00575B13"/>
    <w:rsid w:val="005861B2"/>
    <w:rsid w:val="005A058E"/>
    <w:rsid w:val="005A3558"/>
    <w:rsid w:val="005B646B"/>
    <w:rsid w:val="005D49B9"/>
    <w:rsid w:val="005E0C35"/>
    <w:rsid w:val="005F56E7"/>
    <w:rsid w:val="00605884"/>
    <w:rsid w:val="006261DC"/>
    <w:rsid w:val="006427B4"/>
    <w:rsid w:val="0066079E"/>
    <w:rsid w:val="00680C52"/>
    <w:rsid w:val="00693D2A"/>
    <w:rsid w:val="006A1792"/>
    <w:rsid w:val="006A1EB1"/>
    <w:rsid w:val="006E6F1C"/>
    <w:rsid w:val="007003E1"/>
    <w:rsid w:val="007018C7"/>
    <w:rsid w:val="007045E8"/>
    <w:rsid w:val="00711152"/>
    <w:rsid w:val="00711EA8"/>
    <w:rsid w:val="00712631"/>
    <w:rsid w:val="007137EF"/>
    <w:rsid w:val="007220F5"/>
    <w:rsid w:val="007241D4"/>
    <w:rsid w:val="00727D51"/>
    <w:rsid w:val="00735E2D"/>
    <w:rsid w:val="00742D5E"/>
    <w:rsid w:val="007433B7"/>
    <w:rsid w:val="00760A27"/>
    <w:rsid w:val="007652CC"/>
    <w:rsid w:val="00772FFC"/>
    <w:rsid w:val="0079219D"/>
    <w:rsid w:val="007A51E4"/>
    <w:rsid w:val="007C43E7"/>
    <w:rsid w:val="007D08D1"/>
    <w:rsid w:val="007D41EC"/>
    <w:rsid w:val="007E020A"/>
    <w:rsid w:val="00810949"/>
    <w:rsid w:val="0081371B"/>
    <w:rsid w:val="00830F88"/>
    <w:rsid w:val="00834BF7"/>
    <w:rsid w:val="00844A96"/>
    <w:rsid w:val="00851665"/>
    <w:rsid w:val="0086783B"/>
    <w:rsid w:val="008724F5"/>
    <w:rsid w:val="00885959"/>
    <w:rsid w:val="008B3259"/>
    <w:rsid w:val="008B42CF"/>
    <w:rsid w:val="008C0224"/>
    <w:rsid w:val="008C189E"/>
    <w:rsid w:val="008D576A"/>
    <w:rsid w:val="008E19E6"/>
    <w:rsid w:val="008F1CFA"/>
    <w:rsid w:val="008F46BD"/>
    <w:rsid w:val="008F706E"/>
    <w:rsid w:val="00915128"/>
    <w:rsid w:val="009154E4"/>
    <w:rsid w:val="00915A34"/>
    <w:rsid w:val="00921E41"/>
    <w:rsid w:val="00922EA3"/>
    <w:rsid w:val="00923BCB"/>
    <w:rsid w:val="00931B87"/>
    <w:rsid w:val="00934567"/>
    <w:rsid w:val="00943959"/>
    <w:rsid w:val="00944374"/>
    <w:rsid w:val="0099065D"/>
    <w:rsid w:val="00995EC3"/>
    <w:rsid w:val="009A20B1"/>
    <w:rsid w:val="009A3691"/>
    <w:rsid w:val="009A5967"/>
    <w:rsid w:val="009C1CC1"/>
    <w:rsid w:val="009C686A"/>
    <w:rsid w:val="009E3A41"/>
    <w:rsid w:val="00A1232C"/>
    <w:rsid w:val="00A24044"/>
    <w:rsid w:val="00A3199F"/>
    <w:rsid w:val="00A5118F"/>
    <w:rsid w:val="00A57781"/>
    <w:rsid w:val="00A6050C"/>
    <w:rsid w:val="00A66CFB"/>
    <w:rsid w:val="00A75C43"/>
    <w:rsid w:val="00A80F17"/>
    <w:rsid w:val="00AB045C"/>
    <w:rsid w:val="00AC7732"/>
    <w:rsid w:val="00AD33BB"/>
    <w:rsid w:val="00AF211D"/>
    <w:rsid w:val="00B02981"/>
    <w:rsid w:val="00B22AB9"/>
    <w:rsid w:val="00B23F49"/>
    <w:rsid w:val="00B32A68"/>
    <w:rsid w:val="00B4776F"/>
    <w:rsid w:val="00B50E5B"/>
    <w:rsid w:val="00B6269F"/>
    <w:rsid w:val="00B64EBA"/>
    <w:rsid w:val="00B8234A"/>
    <w:rsid w:val="00B87B96"/>
    <w:rsid w:val="00BB3154"/>
    <w:rsid w:val="00BC48A2"/>
    <w:rsid w:val="00BC5193"/>
    <w:rsid w:val="00BC7AA3"/>
    <w:rsid w:val="00BD4550"/>
    <w:rsid w:val="00BE61A4"/>
    <w:rsid w:val="00BF5F13"/>
    <w:rsid w:val="00C0027D"/>
    <w:rsid w:val="00C013C3"/>
    <w:rsid w:val="00C206AE"/>
    <w:rsid w:val="00C20A46"/>
    <w:rsid w:val="00C335EB"/>
    <w:rsid w:val="00C377FD"/>
    <w:rsid w:val="00C45681"/>
    <w:rsid w:val="00C60FE3"/>
    <w:rsid w:val="00C729FE"/>
    <w:rsid w:val="00C82E58"/>
    <w:rsid w:val="00CD2380"/>
    <w:rsid w:val="00CD2469"/>
    <w:rsid w:val="00CD3A03"/>
    <w:rsid w:val="00CE0502"/>
    <w:rsid w:val="00CE4C81"/>
    <w:rsid w:val="00CE663A"/>
    <w:rsid w:val="00CF737A"/>
    <w:rsid w:val="00D13756"/>
    <w:rsid w:val="00D33EC2"/>
    <w:rsid w:val="00D37231"/>
    <w:rsid w:val="00D41C69"/>
    <w:rsid w:val="00D54CF4"/>
    <w:rsid w:val="00D6277D"/>
    <w:rsid w:val="00D64412"/>
    <w:rsid w:val="00D64C8F"/>
    <w:rsid w:val="00D80FA1"/>
    <w:rsid w:val="00D82C36"/>
    <w:rsid w:val="00DA10C8"/>
    <w:rsid w:val="00DB40D2"/>
    <w:rsid w:val="00DC4D2E"/>
    <w:rsid w:val="00DF6801"/>
    <w:rsid w:val="00E03B0C"/>
    <w:rsid w:val="00E4126F"/>
    <w:rsid w:val="00E6137D"/>
    <w:rsid w:val="00E73466"/>
    <w:rsid w:val="00E83B0C"/>
    <w:rsid w:val="00E9354A"/>
    <w:rsid w:val="00E94038"/>
    <w:rsid w:val="00EA1C29"/>
    <w:rsid w:val="00EA7284"/>
    <w:rsid w:val="00EC7147"/>
    <w:rsid w:val="00ED5D14"/>
    <w:rsid w:val="00EE27B0"/>
    <w:rsid w:val="00EE5CCF"/>
    <w:rsid w:val="00EE7276"/>
    <w:rsid w:val="00F06E5F"/>
    <w:rsid w:val="00F070DF"/>
    <w:rsid w:val="00F30677"/>
    <w:rsid w:val="00F308C2"/>
    <w:rsid w:val="00F417F4"/>
    <w:rsid w:val="00F50A3C"/>
    <w:rsid w:val="00F50E8B"/>
    <w:rsid w:val="00F54161"/>
    <w:rsid w:val="00F60FEB"/>
    <w:rsid w:val="00F80FC5"/>
    <w:rsid w:val="00FA0C08"/>
    <w:rsid w:val="00FA31AB"/>
    <w:rsid w:val="00FB7501"/>
    <w:rsid w:val="00FC5959"/>
    <w:rsid w:val="00FE3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efaultImageDpi w14:val="0"/>
  <w15:docId w15:val="{4F72F972-3DC6-48C7-947B-675AC562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semiHidden="1" w:unhideWhenUsed="1"/>
    <w:lsdException w:name="page number" w:semiHidden="1" w:unhideWhenUsed="1"/>
    <w:lsdException w:name="endnote reference" w:locked="1" w:semiHidden="1" w:uiPriority="0" w:unhideWhenUsed="1"/>
    <w:lsdException w:name="endnote text" w:locked="1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3C2DE9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3C2DE9"/>
    <w:pPr>
      <w:numPr>
        <w:numId w:val="13"/>
      </w:numPr>
      <w:outlineLvl w:val="0"/>
    </w:pPr>
    <w:rPr>
      <w:rFonts w:cs="Times New Roman"/>
      <w:b/>
      <w:bCs/>
    </w:rPr>
  </w:style>
  <w:style w:type="paragraph" w:styleId="Heading2">
    <w:name w:val="heading 2"/>
    <w:basedOn w:val="Normal"/>
    <w:link w:val="Heading2Char"/>
    <w:uiPriority w:val="99"/>
    <w:qFormat/>
    <w:rsid w:val="003C2DE9"/>
    <w:pPr>
      <w:numPr>
        <w:ilvl w:val="1"/>
        <w:numId w:val="13"/>
      </w:numPr>
      <w:outlineLvl w:val="1"/>
    </w:pPr>
    <w:rPr>
      <w:rFonts w:cs="Times New Roman"/>
      <w:b/>
      <w:bCs/>
    </w:rPr>
  </w:style>
  <w:style w:type="paragraph" w:styleId="Heading3">
    <w:name w:val="heading 3"/>
    <w:basedOn w:val="Normal"/>
    <w:link w:val="Heading3Char"/>
    <w:uiPriority w:val="99"/>
    <w:qFormat/>
    <w:rsid w:val="003C2DE9"/>
    <w:pPr>
      <w:numPr>
        <w:ilvl w:val="2"/>
        <w:numId w:val="13"/>
      </w:numPr>
      <w:tabs>
        <w:tab w:val="left" w:pos="1077"/>
      </w:tabs>
      <w:outlineLvl w:val="2"/>
    </w:pPr>
    <w:rPr>
      <w:rFonts w:cs="Times New Roman"/>
    </w:rPr>
  </w:style>
  <w:style w:type="paragraph" w:styleId="Heading4">
    <w:name w:val="heading 4"/>
    <w:basedOn w:val="Normal"/>
    <w:link w:val="Heading4Char"/>
    <w:uiPriority w:val="99"/>
    <w:qFormat/>
    <w:rsid w:val="003C2DE9"/>
    <w:pPr>
      <w:numPr>
        <w:ilvl w:val="3"/>
        <w:numId w:val="13"/>
      </w:numPr>
      <w:outlineLvl w:val="3"/>
    </w:pPr>
    <w:rPr>
      <w:rFonts w:cs="Times New Roman"/>
    </w:rPr>
  </w:style>
  <w:style w:type="paragraph" w:styleId="Heading5">
    <w:name w:val="heading 5"/>
    <w:basedOn w:val="Normal"/>
    <w:link w:val="Heading5Char"/>
    <w:uiPriority w:val="99"/>
    <w:qFormat/>
    <w:rsid w:val="003C2DE9"/>
    <w:pPr>
      <w:numPr>
        <w:ilvl w:val="4"/>
        <w:numId w:val="13"/>
      </w:numPr>
      <w:tabs>
        <w:tab w:val="left" w:pos="1792"/>
      </w:tabs>
      <w:outlineLvl w:val="4"/>
    </w:pPr>
    <w:rPr>
      <w:rFonts w:cs="Times New Roman"/>
    </w:rPr>
  </w:style>
  <w:style w:type="paragraph" w:styleId="Heading6">
    <w:name w:val="heading 6"/>
    <w:basedOn w:val="Normal"/>
    <w:link w:val="Heading6Char"/>
    <w:uiPriority w:val="99"/>
    <w:qFormat/>
    <w:rsid w:val="003C2DE9"/>
    <w:pPr>
      <w:numPr>
        <w:ilvl w:val="5"/>
        <w:numId w:val="13"/>
      </w:numPr>
      <w:outlineLvl w:val="5"/>
    </w:pPr>
    <w:rPr>
      <w:rFonts w:cs="Times New Roman"/>
    </w:rPr>
  </w:style>
  <w:style w:type="paragraph" w:styleId="Heading7">
    <w:name w:val="heading 7"/>
    <w:basedOn w:val="Normal"/>
    <w:link w:val="Heading7Char"/>
    <w:uiPriority w:val="99"/>
    <w:qFormat/>
    <w:rsid w:val="003C2DE9"/>
    <w:pPr>
      <w:numPr>
        <w:ilvl w:val="6"/>
        <w:numId w:val="13"/>
      </w:numPr>
      <w:outlineLvl w:val="6"/>
    </w:pPr>
    <w:rPr>
      <w:rFonts w:cs="Times New Roman"/>
    </w:rPr>
  </w:style>
  <w:style w:type="paragraph" w:styleId="Heading8">
    <w:name w:val="heading 8"/>
    <w:basedOn w:val="Normal"/>
    <w:link w:val="Heading8Char"/>
    <w:uiPriority w:val="99"/>
    <w:qFormat/>
    <w:rsid w:val="003C2DE9"/>
    <w:pPr>
      <w:numPr>
        <w:ilvl w:val="7"/>
        <w:numId w:val="13"/>
      </w:numPr>
      <w:outlineLvl w:val="7"/>
    </w:pPr>
    <w:rPr>
      <w:rFonts w:cs="Times New Roman"/>
    </w:rPr>
  </w:style>
  <w:style w:type="paragraph" w:styleId="Heading9">
    <w:name w:val="heading 9"/>
    <w:basedOn w:val="Normal"/>
    <w:link w:val="Heading9Char"/>
    <w:uiPriority w:val="99"/>
    <w:qFormat/>
    <w:rsid w:val="003C2DE9"/>
    <w:pPr>
      <w:numPr>
        <w:ilvl w:val="8"/>
        <w:numId w:val="13"/>
      </w:numPr>
      <w:outlineLvl w:val="8"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C2DE9"/>
    <w:rPr>
      <w:rFonts w:ascii="Tahoma" w:eastAsia="MS Mincho" w:hAnsi="Tahoma"/>
      <w:b/>
      <w:sz w:val="19"/>
      <w:lang w:val="x-none" w:eastAsia="en-US"/>
    </w:rPr>
  </w:style>
  <w:style w:type="character" w:customStyle="1" w:styleId="Heading2Char">
    <w:name w:val="Heading 2 Char"/>
    <w:link w:val="Heading2"/>
    <w:uiPriority w:val="99"/>
    <w:locked/>
    <w:rsid w:val="003C2DE9"/>
    <w:rPr>
      <w:rFonts w:ascii="Tahoma" w:eastAsia="MS Mincho" w:hAnsi="Tahoma"/>
      <w:b/>
      <w:sz w:val="19"/>
      <w:lang w:val="x-none" w:eastAsia="en-US"/>
    </w:rPr>
  </w:style>
  <w:style w:type="character" w:customStyle="1" w:styleId="Heading3Char">
    <w:name w:val="Heading 3 Char"/>
    <w:link w:val="Heading3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character" w:customStyle="1" w:styleId="Heading4Char">
    <w:name w:val="Heading 4 Char"/>
    <w:link w:val="Heading4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character" w:customStyle="1" w:styleId="Heading5Char">
    <w:name w:val="Heading 5 Char"/>
    <w:link w:val="Heading5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character" w:customStyle="1" w:styleId="Heading6Char">
    <w:name w:val="Heading 6 Char"/>
    <w:link w:val="Heading6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character" w:customStyle="1" w:styleId="Heading7Char">
    <w:name w:val="Heading 7 Char"/>
    <w:link w:val="Heading7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character" w:customStyle="1" w:styleId="Heading8Char">
    <w:name w:val="Heading 8 Char"/>
    <w:link w:val="Heading8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character" w:customStyle="1" w:styleId="Heading9Char">
    <w:name w:val="Heading 9 Char"/>
    <w:link w:val="Heading9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paragraph" w:customStyle="1" w:styleId="Body1">
    <w:name w:val="Body 1"/>
    <w:basedOn w:val="Normal"/>
    <w:uiPriority w:val="99"/>
    <w:rsid w:val="003C2DE9"/>
    <w:pPr>
      <w:ind w:left="357"/>
    </w:pPr>
  </w:style>
  <w:style w:type="paragraph" w:customStyle="1" w:styleId="Body2">
    <w:name w:val="Body 2"/>
    <w:basedOn w:val="Normal"/>
    <w:uiPriority w:val="99"/>
    <w:rsid w:val="003C2DE9"/>
    <w:pPr>
      <w:ind w:left="720"/>
    </w:pPr>
  </w:style>
  <w:style w:type="paragraph" w:customStyle="1" w:styleId="Body3">
    <w:name w:val="Body 3"/>
    <w:basedOn w:val="Normal"/>
    <w:uiPriority w:val="99"/>
    <w:rsid w:val="003C2DE9"/>
    <w:pPr>
      <w:ind w:left="1077"/>
    </w:pPr>
  </w:style>
  <w:style w:type="paragraph" w:customStyle="1" w:styleId="Bullet1">
    <w:name w:val="Bullet 1"/>
    <w:basedOn w:val="Normal"/>
    <w:uiPriority w:val="99"/>
    <w:rsid w:val="003C2DE9"/>
    <w:pPr>
      <w:numPr>
        <w:numId w:val="1"/>
      </w:numPr>
    </w:pPr>
  </w:style>
  <w:style w:type="paragraph" w:customStyle="1" w:styleId="Bullet2">
    <w:name w:val="Bullet 2"/>
    <w:basedOn w:val="Normal"/>
    <w:uiPriority w:val="99"/>
    <w:rsid w:val="003C2DE9"/>
    <w:pPr>
      <w:numPr>
        <w:numId w:val="2"/>
      </w:numPr>
    </w:pPr>
  </w:style>
  <w:style w:type="paragraph" w:customStyle="1" w:styleId="Bullet3">
    <w:name w:val="Bullet 3"/>
    <w:basedOn w:val="Normal"/>
    <w:uiPriority w:val="99"/>
    <w:rsid w:val="003C2DE9"/>
    <w:pPr>
      <w:numPr>
        <w:numId w:val="3"/>
      </w:numPr>
    </w:pPr>
  </w:style>
  <w:style w:type="paragraph" w:customStyle="1" w:styleId="Bullet4">
    <w:name w:val="Bullet 4"/>
    <w:basedOn w:val="Normal"/>
    <w:uiPriority w:val="99"/>
    <w:rsid w:val="003C2DE9"/>
    <w:pPr>
      <w:numPr>
        <w:numId w:val="4"/>
      </w:numPr>
    </w:pPr>
  </w:style>
  <w:style w:type="paragraph" w:customStyle="1" w:styleId="Bullet5">
    <w:name w:val="Bullet 5"/>
    <w:basedOn w:val="Normal"/>
    <w:uiPriority w:val="99"/>
    <w:rsid w:val="003C2DE9"/>
    <w:pPr>
      <w:numPr>
        <w:numId w:val="5"/>
      </w:numPr>
    </w:pPr>
  </w:style>
  <w:style w:type="paragraph" w:customStyle="1" w:styleId="Bullet6">
    <w:name w:val="Bullet 6"/>
    <w:basedOn w:val="Normal"/>
    <w:uiPriority w:val="99"/>
    <w:rsid w:val="003C2DE9"/>
    <w:pPr>
      <w:numPr>
        <w:numId w:val="6"/>
      </w:numPr>
    </w:pPr>
  </w:style>
  <w:style w:type="paragraph" w:customStyle="1" w:styleId="Bullet7">
    <w:name w:val="Bullet 7"/>
    <w:basedOn w:val="Normal"/>
    <w:uiPriority w:val="99"/>
    <w:rsid w:val="003C2DE9"/>
    <w:pPr>
      <w:numPr>
        <w:numId w:val="7"/>
      </w:numPr>
    </w:pPr>
  </w:style>
  <w:style w:type="paragraph" w:customStyle="1" w:styleId="Bullet8">
    <w:name w:val="Bullet 8"/>
    <w:basedOn w:val="Normal"/>
    <w:uiPriority w:val="99"/>
    <w:rsid w:val="003C2DE9"/>
    <w:pPr>
      <w:numPr>
        <w:numId w:val="8"/>
      </w:numPr>
    </w:pPr>
  </w:style>
  <w:style w:type="paragraph" w:customStyle="1" w:styleId="Bullet9">
    <w:name w:val="Bullet 9"/>
    <w:basedOn w:val="Body9"/>
    <w:uiPriority w:val="99"/>
    <w:rsid w:val="003C2DE9"/>
    <w:pPr>
      <w:numPr>
        <w:numId w:val="9"/>
      </w:numPr>
    </w:pPr>
  </w:style>
  <w:style w:type="paragraph" w:customStyle="1" w:styleId="Body9">
    <w:name w:val="Body 9"/>
    <w:basedOn w:val="Normal"/>
    <w:uiPriority w:val="99"/>
    <w:rsid w:val="003C2DE9"/>
    <w:pPr>
      <w:ind w:left="3221"/>
    </w:pPr>
  </w:style>
  <w:style w:type="paragraph" w:customStyle="1" w:styleId="HeadingEULA">
    <w:name w:val="Heading EULA"/>
    <w:basedOn w:val="Normal"/>
    <w:next w:val="Normal"/>
    <w:uiPriority w:val="99"/>
    <w:rsid w:val="003C2DE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3C2DE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3C2DE9"/>
    <w:rPr>
      <w:b/>
      <w:bCs/>
    </w:rPr>
  </w:style>
  <w:style w:type="paragraph" w:customStyle="1" w:styleId="HeadingWarranty">
    <w:name w:val="Heading Warranty"/>
    <w:basedOn w:val="Normal"/>
    <w:uiPriority w:val="99"/>
    <w:rsid w:val="003C2DE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3C2DE9"/>
    <w:pPr>
      <w:numPr>
        <w:numId w:val="10"/>
      </w:numPr>
      <w:outlineLvl w:val="0"/>
    </w:pPr>
    <w:rPr>
      <w:rFonts w:cs="Times New Roman"/>
    </w:rPr>
  </w:style>
  <w:style w:type="character" w:customStyle="1" w:styleId="Heading1WarrantyCharChar">
    <w:name w:val="Heading 1 Warranty Char Char"/>
    <w:link w:val="Heading1Warranty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paragraph" w:customStyle="1" w:styleId="Heading2Warranty">
    <w:name w:val="Heading 2 Warranty"/>
    <w:basedOn w:val="Normal"/>
    <w:next w:val="Normal"/>
    <w:uiPriority w:val="99"/>
    <w:rsid w:val="003C2DE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uiPriority w:val="99"/>
    <w:rsid w:val="003C2DE9"/>
    <w:pPr>
      <w:numPr>
        <w:numId w:val="15"/>
      </w:numPr>
    </w:pPr>
    <w:rPr>
      <w:b/>
      <w:bCs/>
    </w:rPr>
  </w:style>
  <w:style w:type="paragraph" w:customStyle="1" w:styleId="Bullet3Underlined">
    <w:name w:val="Bullet 3 Underlined"/>
    <w:basedOn w:val="Bullet3"/>
    <w:uiPriority w:val="99"/>
    <w:rsid w:val="003C2DE9"/>
    <w:rPr>
      <w:u w:val="single"/>
    </w:rPr>
  </w:style>
  <w:style w:type="paragraph" w:customStyle="1" w:styleId="Body2Underline">
    <w:name w:val="Body 2 Underline"/>
    <w:basedOn w:val="Body2"/>
    <w:uiPriority w:val="99"/>
    <w:rsid w:val="003C2DE9"/>
    <w:rPr>
      <w:u w:val="single"/>
    </w:rPr>
  </w:style>
  <w:style w:type="character" w:styleId="Hyperlink">
    <w:name w:val="Hyperlink"/>
    <w:uiPriority w:val="99"/>
    <w:rsid w:val="003C2DE9"/>
    <w:rPr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3C2DE9"/>
    <w:rPr>
      <w:u w:val="single"/>
    </w:rPr>
  </w:style>
  <w:style w:type="paragraph" w:customStyle="1" w:styleId="HeadingFrenchWarranty">
    <w:name w:val="Heading French Warranty"/>
    <w:basedOn w:val="Normal"/>
    <w:uiPriority w:val="99"/>
    <w:rsid w:val="003C2DE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uiPriority w:val="99"/>
    <w:rsid w:val="003C2DE9"/>
    <w:pPr>
      <w:numPr>
        <w:numId w:val="12"/>
      </w:numPr>
    </w:pPr>
    <w:rPr>
      <w:rFonts w:cs="Times New Roman"/>
    </w:rPr>
  </w:style>
  <w:style w:type="character" w:customStyle="1" w:styleId="Heading2FrenchWarrantyChar">
    <w:name w:val="Heading 2 French Warranty Char"/>
    <w:link w:val="Heading2FrenchWarranty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paragraph" w:styleId="FootnoteText">
    <w:name w:val="footnote text"/>
    <w:basedOn w:val="Normal"/>
    <w:link w:val="FootnoteTextChar"/>
    <w:uiPriority w:val="99"/>
    <w:rsid w:val="003C2DE9"/>
    <w:rPr>
      <w:rFonts w:cs="Times New Roman"/>
    </w:rPr>
  </w:style>
  <w:style w:type="character" w:customStyle="1" w:styleId="FootnoteTextChar">
    <w:name w:val="Footnote Text Char"/>
    <w:link w:val="FootnoteText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character" w:styleId="FootnoteReference">
    <w:name w:val="footnote reference"/>
    <w:uiPriority w:val="99"/>
    <w:rsid w:val="003C2DE9"/>
    <w:rPr>
      <w:vertAlign w:val="superscript"/>
    </w:rPr>
  </w:style>
  <w:style w:type="paragraph" w:customStyle="1" w:styleId="PreambleBorderAbove">
    <w:name w:val="Preamble Border Above"/>
    <w:basedOn w:val="Preamble"/>
    <w:uiPriority w:val="99"/>
    <w:rsid w:val="003C2DE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3C2DE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paragraph" w:customStyle="1" w:styleId="Body0Bold">
    <w:name w:val="Body 0 Bold"/>
    <w:next w:val="Normal"/>
    <w:uiPriority w:val="99"/>
    <w:rsid w:val="003C2DE9"/>
    <w:rPr>
      <w:rFonts w:ascii="Tahoma" w:eastAsia="MS Mincho" w:hAnsi="Tahoma" w:cs="Tahoma"/>
      <w:b/>
      <w:bCs/>
      <w:sz w:val="19"/>
      <w:szCs w:val="19"/>
    </w:rPr>
  </w:style>
  <w:style w:type="paragraph" w:styleId="EndnoteText">
    <w:name w:val="endnote text"/>
    <w:basedOn w:val="Normal"/>
    <w:link w:val="EndnoteTextChar"/>
    <w:uiPriority w:val="99"/>
    <w:rsid w:val="009C1CC1"/>
    <w:rPr>
      <w:rFonts w:cs="Times New Roman"/>
      <w:sz w:val="20"/>
      <w:szCs w:val="20"/>
    </w:rPr>
  </w:style>
  <w:style w:type="character" w:customStyle="1" w:styleId="EndnoteTextChar">
    <w:name w:val="Endnote Text Char"/>
    <w:link w:val="EndnoteText"/>
    <w:uiPriority w:val="99"/>
    <w:locked/>
    <w:rsid w:val="009C1CC1"/>
    <w:rPr>
      <w:rFonts w:ascii="Tahoma" w:eastAsia="MS Mincho" w:hAnsi="Tahoma"/>
      <w:lang w:val="x-none" w:eastAsia="en-US"/>
    </w:rPr>
  </w:style>
  <w:style w:type="character" w:styleId="EndnoteReference">
    <w:name w:val="endnote reference"/>
    <w:uiPriority w:val="99"/>
    <w:rsid w:val="009C1CC1"/>
    <w:rPr>
      <w:vertAlign w:val="superscript"/>
    </w:rPr>
  </w:style>
  <w:style w:type="paragraph" w:styleId="CommentText">
    <w:name w:val="annotation text"/>
    <w:basedOn w:val="Normal"/>
    <w:link w:val="CommentTextChar"/>
    <w:uiPriority w:val="99"/>
    <w:rsid w:val="009C1CC1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9C1CC1"/>
    <w:rPr>
      <w:rFonts w:ascii="Tahoma" w:eastAsia="MS Mincho" w:hAnsi="Tahoma"/>
      <w:lang w:val="x-none" w:eastAsia="en-US"/>
    </w:rPr>
  </w:style>
  <w:style w:type="character" w:styleId="CommentReference">
    <w:name w:val="annotation reference"/>
    <w:uiPriority w:val="99"/>
    <w:rsid w:val="009C1CC1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A485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1A485E"/>
    <w:rPr>
      <w:rFonts w:ascii="Tahoma" w:eastAsia="MS Mincho" w:hAnsi="Tahoma"/>
      <w:b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1A485E"/>
    <w:pPr>
      <w:spacing w:before="0" w:after="0"/>
    </w:pPr>
    <w:rPr>
      <w:rFonts w:cs="Times New Roman"/>
      <w:sz w:val="16"/>
      <w:szCs w:val="16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1A485E"/>
    <w:rPr>
      <w:rFonts w:ascii="Tahoma" w:eastAsia="MS Mincho" w:hAnsi="Tahoma"/>
      <w:sz w:val="16"/>
    </w:rPr>
  </w:style>
  <w:style w:type="paragraph" w:styleId="ListParagraph">
    <w:name w:val="List Paragraph"/>
    <w:basedOn w:val="Normal"/>
    <w:uiPriority w:val="99"/>
    <w:qFormat/>
    <w:rsid w:val="009C686A"/>
    <w:pPr>
      <w:ind w:left="720"/>
    </w:pPr>
  </w:style>
  <w:style w:type="paragraph" w:customStyle="1" w:styleId="Footnote">
    <w:name w:val="Footnote"/>
    <w:basedOn w:val="Normal"/>
    <w:rsid w:val="00ED5D14"/>
    <w:pPr>
      <w:spacing w:after="0"/>
    </w:pPr>
    <w:rPr>
      <w:rFonts w:eastAsia="SimSun" w:cs="Times New Roman"/>
      <w:b/>
      <w:bCs/>
      <w:sz w:val="16"/>
      <w:szCs w:val="16"/>
    </w:rPr>
  </w:style>
  <w:style w:type="paragraph" w:styleId="Header">
    <w:name w:val="header"/>
    <w:basedOn w:val="Normal"/>
    <w:link w:val="HeaderChar"/>
    <w:uiPriority w:val="99"/>
    <w:rsid w:val="00ED5D14"/>
    <w:pPr>
      <w:tabs>
        <w:tab w:val="center" w:pos="4680"/>
        <w:tab w:val="right" w:pos="9360"/>
      </w:tabs>
    </w:pPr>
    <w:rPr>
      <w:rFonts w:cs="Times New Roman"/>
      <w:lang w:eastAsia="zh-CN"/>
    </w:rPr>
  </w:style>
  <w:style w:type="character" w:customStyle="1" w:styleId="HeaderChar">
    <w:name w:val="Header Char"/>
    <w:link w:val="Header"/>
    <w:uiPriority w:val="99"/>
    <w:locked/>
    <w:rsid w:val="00ED5D14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rsid w:val="00ED5D14"/>
    <w:pPr>
      <w:tabs>
        <w:tab w:val="center" w:pos="4680"/>
        <w:tab w:val="right" w:pos="9360"/>
      </w:tabs>
    </w:pPr>
    <w:rPr>
      <w:rFonts w:cs="Times New Roman"/>
      <w:lang w:eastAsia="zh-CN"/>
    </w:rPr>
  </w:style>
  <w:style w:type="character" w:customStyle="1" w:styleId="FooterChar">
    <w:name w:val="Footer Char"/>
    <w:link w:val="Footer"/>
    <w:uiPriority w:val="99"/>
    <w:locked/>
    <w:rsid w:val="00ED5D14"/>
    <w:rPr>
      <w:rFonts w:ascii="Tahoma" w:eastAsia="MS Mincho" w:hAnsi="Tahoma"/>
      <w:sz w:val="19"/>
    </w:rPr>
  </w:style>
  <w:style w:type="table" w:styleId="TableGrid">
    <w:name w:val="Table Grid"/>
    <w:basedOn w:val="TableNormal"/>
    <w:uiPriority w:val="99"/>
    <w:rsid w:val="00132A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censeNumber">
    <w:name w:val="License Number"/>
    <w:basedOn w:val="Normal"/>
    <w:uiPriority w:val="99"/>
    <w:rsid w:val="00B23F49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styleId="Emphasis">
    <w:name w:val="Emphasis"/>
    <w:uiPriority w:val="99"/>
    <w:qFormat/>
    <w:rsid w:val="005D49B9"/>
    <w:rPr>
      <w:i/>
    </w:rPr>
  </w:style>
  <w:style w:type="character" w:customStyle="1" w:styleId="LogoportMarkup">
    <w:name w:val="LogoportMarkup"/>
    <w:uiPriority w:val="99"/>
    <w:rsid w:val="00F308C2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F308C2"/>
    <w:rPr>
      <w:rFonts w:ascii="Courier New" w:hAnsi="Courier New"/>
      <w:color w:val="80808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857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77ef3836576757e4d5272e318589177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82b7d4a62201b6223234006ac2d37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071D82-78D2-4432-913E-57D48CC616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98D16-F8E2-47B9-87CC-9740EC62A7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15E09A-C75F-4512-817B-71C0287AEE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20F62CD-2606-48A5-8A44-283BA6687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2917</Words>
  <Characters>16633</Characters>
  <Application>Microsoft Office Word</Application>
  <DocSecurity>0</DocSecurity>
  <Lines>138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Company>Microsoft</Company>
  <LinksUpToDate>false</LinksUpToDate>
  <CharactersWithSpaces>19511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subject/>
  <dc:creator>Justin Moen (LCA)</dc:creator>
  <cp:keywords/>
  <dc:description/>
  <cp:lastModifiedBy>Justin Kellogg</cp:lastModifiedBy>
  <cp:revision>17</cp:revision>
  <cp:lastPrinted>2013-09-18T05:57:00Z</cp:lastPrinted>
  <dcterms:created xsi:type="dcterms:W3CDTF">2013-09-18T05:39:00Z</dcterms:created>
  <dcterms:modified xsi:type="dcterms:W3CDTF">2014-05-02T23:42:00Z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build_version">
    <vt:lpwstr>2.6</vt:lpwstr>
  </property>
  <property fmtid="{D5CDD505-2E9C-101B-9397-08002B2CF9AE}" pid="3" name="db_charger_document_reference">
    <vt:lpwstr/>
  </property>
  <property fmtid="{D5CDD505-2E9C-101B-9397-08002B2CF9AE}" pid="4" name="db_charger_client_name">
    <vt:lpwstr>tbc</vt:lpwstr>
  </property>
  <property fmtid="{D5CDD505-2E9C-101B-9397-08002B2CF9AE}" pid="5" name="db_charger_matter_number">
    <vt:lpwstr>tbc</vt:lpwstr>
  </property>
  <property fmtid="{D5CDD505-2E9C-101B-9397-08002B2CF9AE}" pid="6" name="autosave">
    <vt:lpwstr>false</vt:lpwstr>
  </property>
  <property fmtid="{D5CDD505-2E9C-101B-9397-08002B2CF9AE}" pid="7" name="owner">
    <vt:lpwstr>REDMOND\tawnyam</vt:lpwstr>
  </property>
  <property fmtid="{D5CDD505-2E9C-101B-9397-08002B2CF9AE}" pid="8" name="db_master_reference">
    <vt:lpwstr>USETERMS_RETAILSUPER_ENGLISH</vt:lpwstr>
  </property>
  <property fmtid="{D5CDD505-2E9C-101B-9397-08002B2CF9AE}" pid="9" name="db_master_version">
    <vt:lpwstr>20061002</vt:lpwstr>
  </property>
  <property fmtid="{D5CDD505-2E9C-101B-9397-08002B2CF9AE}" pid="10" name="db_master_clock">
    <vt:lpwstr/>
  </property>
  <property fmtid="{D5CDD505-2E9C-101B-9397-08002B2CF9AE}" pid="11" name="db_master_name">
    <vt:lpwstr>List of Retail Software License Terms Languages</vt:lpwstr>
  </property>
  <property fmtid="{D5CDD505-2E9C-101B-9397-08002B2CF9AE}" pid="12" name="db_master_description">
    <vt:lpwstr/>
  </property>
  <property fmtid="{D5CDD505-2E9C-101B-9397-08002B2CF9AE}" pid="13" name="db_output_filter_reference">
    <vt:lpwstr/>
  </property>
  <property fmtid="{D5CDD505-2E9C-101B-9397-08002B2CF9AE}" pid="14" name="db_base_url">
    <vt:lpwstr>http://usetermassembly/dealbuilder_live/DealBuilderNET/dealbuilder.aspx</vt:lpwstr>
  </property>
  <property fmtid="{D5CDD505-2E9C-101B-9397-08002B2CF9AE}" pid="15" name="AdditionalFunctionality">
    <vt:lpwstr/>
  </property>
  <property fmtid="{D5CDD505-2E9C-101B-9397-08002B2CF9AE}" pid="16" name="BenchmarkNet">
    <vt:lpwstr/>
  </property>
  <property fmtid="{D5CDD505-2E9C-101B-9397-08002B2CF9AE}" pid="17" name="Benchmarking">
    <vt:lpwstr/>
  </property>
  <property fmtid="{D5CDD505-2E9C-101B-9397-08002B2CF9AE}" pid="18" name="CanadaAvail">
    <vt:lpwstr/>
  </property>
  <property fmtid="{D5CDD505-2E9C-101B-9397-08002B2CF9AE}" pid="19" name="CanadaFrench">
    <vt:lpwstr/>
  </property>
  <property fmtid="{D5CDD505-2E9C-101B-9397-08002B2CF9AE}" pid="20" name="Channel">
    <vt:lpwstr>Retail</vt:lpwstr>
  </property>
  <property fmtid="{D5CDD505-2E9C-101B-9397-08002B2CF9AE}" pid="21" name="DistributableCode">
    <vt:lpwstr/>
  </property>
  <property fmtid="{D5CDD505-2E9C-101B-9397-08002B2CF9AE}" pid="22" name="Downgrade">
    <vt:lpwstr/>
  </property>
  <property fmtid="{D5CDD505-2E9C-101B-9397-08002B2CF9AE}" pid="23" name="DowngradeSimUse">
    <vt:lpwstr/>
  </property>
  <property fmtid="{D5CDD505-2E9C-101B-9397-08002B2CF9AE}" pid="24" name="FileFormat">
    <vt:lpwstr/>
  </property>
  <property fmtid="{D5CDD505-2E9C-101B-9397-08002B2CF9AE}" pid="25" name="InternetBasedServices">
    <vt:lpwstr/>
  </property>
  <property fmtid="{D5CDD505-2E9C-101B-9397-08002B2CF9AE}" pid="26" name="Language">
    <vt:lpwstr>English</vt:lpwstr>
  </property>
  <property fmtid="{D5CDD505-2E9C-101B-9397-08002B2CF9AE}" pid="27" name="LicenseModel">
    <vt:lpwstr>Servers - Server/CAL</vt:lpwstr>
  </property>
  <property fmtid="{D5CDD505-2E9C-101B-9397-08002B2CF9AE}" pid="28" name="MPEG">
    <vt:lpwstr/>
  </property>
  <property fmtid="{D5CDD505-2E9C-101B-9397-08002B2CF9AE}" pid="29" name="MandatoryActivation">
    <vt:lpwstr/>
  </property>
  <property fmtid="{D5CDD505-2E9C-101B-9397-08002B2CF9AE}" pid="30" name="MarkedSoftware">
    <vt:lpwstr>Academic Edition (AE)</vt:lpwstr>
  </property>
  <property fmtid="{D5CDD505-2E9C-101B-9397-08002B2CF9AE}" pid="31" name="Multiplexing">
    <vt:lpwstr/>
  </property>
  <property fmtid="{D5CDD505-2E9C-101B-9397-08002B2CF9AE}" pid="32" name="OtherAddSW">
    <vt:lpwstr/>
  </property>
  <property fmtid="{D5CDD505-2E9C-101B-9397-08002B2CF9AE}" pid="33" name="OtherMicrosoftPrograms">
    <vt:lpwstr/>
  </property>
  <property fmtid="{D5CDD505-2E9C-101B-9397-08002B2CF9AE}" pid="34" name="PrereleaseCode">
    <vt:lpwstr/>
  </property>
  <property fmtid="{D5CDD505-2E9C-101B-9397-08002B2CF9AE}" pid="35" name="ProductEditions?">
    <vt:lpwstr/>
  </property>
  <property fmtid="{D5CDD505-2E9C-101B-9397-08002B2CF9AE}" pid="36" name="ProductName">
    <vt:lpwstr>Dynamics CRM 4.0 Professional and Microsoft Dynamics CRM 4.0 Enterprise </vt:lpwstr>
  </property>
  <property fmtid="{D5CDD505-2E9C-101B-9397-08002B2CF9AE}" pid="37" name="ProductVersion">
    <vt:lpwstr>0</vt:lpwstr>
  </property>
  <property fmtid="{D5CDD505-2E9C-101B-9397-08002B2CF9AE}" pid="38" name="ProofofLicense">
    <vt:lpwstr/>
  </property>
  <property fmtid="{D5CDD505-2E9C-101B-9397-08002B2CF9AE}" pid="39" name="PublishDate">
    <vt:lpwstr>2007/10/29</vt:lpwstr>
  </property>
  <property fmtid="{D5CDD505-2E9C-101B-9397-08002B2CF9AE}" pid="40" name="RetirementDate">
    <vt:lpwstr>2017/09/27</vt:lpwstr>
  </property>
  <property fmtid="{D5CDD505-2E9C-101B-9397-08002B2CF9AE}" pid="41" name="ServerCAL">
    <vt:lpwstr>None of the above</vt:lpwstr>
  </property>
  <property fmtid="{D5CDD505-2E9C-101B-9397-08002B2CF9AE}" pid="42" name="SingleUse">
    <vt:lpwstr/>
  </property>
  <property fmtid="{D5CDD505-2E9C-101B-9397-08002B2CF9AE}" pid="43" name="SoftwareType">
    <vt:lpwstr>NA</vt:lpwstr>
  </property>
  <property fmtid="{D5CDD505-2E9C-101B-9397-08002B2CF9AE}" pid="44" name="ThirdPartyPrograms">
    <vt:lpwstr/>
  </property>
  <property fmtid="{D5CDD505-2E9C-101B-9397-08002B2CF9AE}" pid="45" name="Transfer">
    <vt:lpwstr>Transfer to a third party</vt:lpwstr>
  </property>
  <property fmtid="{D5CDD505-2E9C-101B-9397-08002B2CF9AE}" pid="46" name="Virtualization">
    <vt:lpwstr/>
  </property>
  <property fmtid="{D5CDD505-2E9C-101B-9397-08002B2CF9AE}" pid="47" name="VolumeLicensingSoftware">
    <vt:lpwstr/>
  </property>
  <property fmtid="{D5CDD505-2E9C-101B-9397-08002B2CF9AE}" pid="48" name="_Category">
    <vt:lpwstr/>
  </property>
  <property fmtid="{D5CDD505-2E9C-101B-9397-08002B2CF9AE}" pid="49" name="Categories">
    <vt:lpwstr/>
  </property>
  <property fmtid="{D5CDD505-2E9C-101B-9397-08002B2CF9AE}" pid="50" name="Approval Level">
    <vt:lpwstr/>
  </property>
  <property fmtid="{D5CDD505-2E9C-101B-9397-08002B2CF9AE}" pid="51" name="Keywords">
    <vt:lpwstr/>
  </property>
  <property fmtid="{D5CDD505-2E9C-101B-9397-08002B2CF9AE}" pid="52" name="_Author">
    <vt:lpwstr>Justin Moen (LCA)</vt:lpwstr>
  </property>
  <property fmtid="{D5CDD505-2E9C-101B-9397-08002B2CF9AE}" pid="53" name="_Comments">
    <vt:lpwstr/>
  </property>
  <property fmtid="{D5CDD505-2E9C-101B-9397-08002B2CF9AE}" pid="54" name="Assigned To">
    <vt:lpwstr/>
  </property>
  <property fmtid="{D5CDD505-2E9C-101B-9397-08002B2CF9AE}" pid="55" name="Subject">
    <vt:lpwstr/>
  </property>
  <property fmtid="{D5CDD505-2E9C-101B-9397-08002B2CF9AE}" pid="56" name="Date and Time">
    <vt:lpwstr/>
  </property>
  <property fmtid="{D5CDD505-2E9C-101B-9397-08002B2CF9AE}" pid="57" name="db_field_brackets">
    <vt:lpwstr>{}</vt:lpwstr>
  </property>
  <property fmtid="{D5CDD505-2E9C-101B-9397-08002B2CF9AE}" pid="58" name="db_span_brackets">
    <vt:lpwstr>[]</vt:lpwstr>
  </property>
  <property fmtid="{D5CDD505-2E9C-101B-9397-08002B2CF9AE}" pid="59" name="ContentTypeId">
    <vt:lpwstr>0x01010036EDF12359A83048BFB8EA2FBE412B94</vt:lpwstr>
  </property>
  <property fmtid="{D5CDD505-2E9C-101B-9397-08002B2CF9AE}" pid="60" name="IsMyDocuments">
    <vt:bool>true</vt:bool>
  </property>
</Properties>
</file>